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40C6" w14:textId="5513015E" w:rsidR="00197018" w:rsidRPr="00197018" w:rsidRDefault="00442799" w:rsidP="00197018">
      <w:pPr>
        <w:rPr>
          <w:rFonts w:ascii="Times New Roman" w:hAnsi="Times New Roman" w:cs="Times New Roman"/>
          <w:sz w:val="28"/>
          <w:szCs w:val="28"/>
        </w:rPr>
      </w:pPr>
      <w:r>
        <w:rPr>
          <w:rFonts w:ascii="Times New Roman" w:hAnsi="Times New Roman" w:cs="Times New Roman"/>
          <w:sz w:val="28"/>
          <w:szCs w:val="28"/>
        </w:rPr>
        <w:t xml:space="preserve">Тема: </w:t>
      </w:r>
      <w:r w:rsidR="007D4766">
        <w:rPr>
          <w:rFonts w:ascii="Times New Roman" w:hAnsi="Times New Roman" w:cs="Times New Roman"/>
          <w:sz w:val="28"/>
          <w:szCs w:val="28"/>
        </w:rPr>
        <w:t>«Памятники Победы»</w:t>
      </w:r>
    </w:p>
    <w:p w14:paraId="2B29D8F4" w14:textId="77777777" w:rsidR="00197018" w:rsidRDefault="00197018" w:rsidP="00197018">
      <w:pPr>
        <w:rPr>
          <w:rFonts w:ascii="Times New Roman" w:hAnsi="Times New Roman" w:cs="Times New Roman"/>
          <w:sz w:val="28"/>
          <w:szCs w:val="28"/>
        </w:rPr>
      </w:pPr>
      <w:r>
        <w:rPr>
          <w:rFonts w:ascii="Times New Roman" w:hAnsi="Times New Roman" w:cs="Times New Roman"/>
          <w:sz w:val="28"/>
          <w:szCs w:val="28"/>
        </w:rPr>
        <w:t xml:space="preserve">Цель: </w:t>
      </w:r>
    </w:p>
    <w:p w14:paraId="7F74C721" w14:textId="77777777" w:rsidR="00197018" w:rsidRPr="00197018" w:rsidRDefault="00197018" w:rsidP="00197018">
      <w:pPr>
        <w:pStyle w:val="ab"/>
        <w:numPr>
          <w:ilvl w:val="0"/>
          <w:numId w:val="1"/>
        </w:numPr>
        <w:rPr>
          <w:rFonts w:ascii="Times New Roman" w:hAnsi="Times New Roman" w:cs="Times New Roman"/>
          <w:sz w:val="28"/>
          <w:szCs w:val="28"/>
        </w:rPr>
      </w:pPr>
      <w:r w:rsidRPr="00197018">
        <w:rPr>
          <w:rFonts w:ascii="Times New Roman" w:hAnsi="Times New Roman" w:cs="Times New Roman"/>
          <w:sz w:val="28"/>
          <w:szCs w:val="28"/>
        </w:rPr>
        <w:t>способствовать расширению знаний учащихся о Великой Отечественной войне, о подвиге советского народа, спасшего не только своё Отечество, но и весь мир от ужасов фашизма;</w:t>
      </w:r>
    </w:p>
    <w:p w14:paraId="3E08298F" w14:textId="77777777" w:rsidR="0040669E" w:rsidRDefault="00197018" w:rsidP="00197018">
      <w:pPr>
        <w:pStyle w:val="ab"/>
        <w:numPr>
          <w:ilvl w:val="0"/>
          <w:numId w:val="1"/>
        </w:numPr>
        <w:rPr>
          <w:rFonts w:ascii="Times New Roman" w:hAnsi="Times New Roman" w:cs="Times New Roman"/>
          <w:sz w:val="28"/>
          <w:szCs w:val="28"/>
        </w:rPr>
      </w:pPr>
      <w:r w:rsidRPr="00197018">
        <w:rPr>
          <w:rFonts w:ascii="Times New Roman" w:hAnsi="Times New Roman" w:cs="Times New Roman"/>
          <w:sz w:val="28"/>
          <w:szCs w:val="28"/>
        </w:rPr>
        <w:t xml:space="preserve">формирование представлений о том, что подвиг советского народа и армии был настолько велик и величественен, что он вдохновляет и нынешних россиян служить своему Отечеству. </w:t>
      </w:r>
      <w:r w:rsidR="00442799" w:rsidRPr="00197018">
        <w:rPr>
          <w:rFonts w:ascii="Times New Roman" w:hAnsi="Times New Roman" w:cs="Times New Roman"/>
          <w:sz w:val="28"/>
          <w:szCs w:val="28"/>
        </w:rPr>
        <w:t>«Памятники Победы»</w:t>
      </w:r>
    </w:p>
    <w:p w14:paraId="5A2F346E" w14:textId="77777777" w:rsidR="00197018" w:rsidRDefault="00197018" w:rsidP="00197018">
      <w:pPr>
        <w:pStyle w:val="a7"/>
        <w:spacing w:before="0" w:beforeAutospacing="0" w:after="0" w:afterAutospacing="0" w:line="360" w:lineRule="auto"/>
        <w:rPr>
          <w:sz w:val="28"/>
          <w:szCs w:val="28"/>
        </w:rPr>
      </w:pPr>
      <w:r>
        <w:rPr>
          <w:rStyle w:val="a9"/>
          <w:sz w:val="28"/>
          <w:szCs w:val="28"/>
        </w:rPr>
        <w:t>Планируемые результаты:</w:t>
      </w:r>
      <w:r>
        <w:rPr>
          <w:sz w:val="28"/>
          <w:szCs w:val="28"/>
        </w:rPr>
        <w:t xml:space="preserve"> </w:t>
      </w:r>
    </w:p>
    <w:p w14:paraId="5FFB45DD" w14:textId="77777777" w:rsidR="00197018" w:rsidRDefault="00197018" w:rsidP="00197018">
      <w:pPr>
        <w:pStyle w:val="a7"/>
        <w:shd w:val="clear" w:color="auto" w:fill="FFFFFF"/>
        <w:spacing w:before="240" w:beforeAutospacing="0" w:after="0" w:afterAutospacing="0" w:line="300" w:lineRule="atLeast"/>
      </w:pPr>
      <w:r>
        <w:rPr>
          <w:rStyle w:val="a9"/>
          <w:sz w:val="28"/>
          <w:szCs w:val="28"/>
          <w:u w:val="single"/>
        </w:rPr>
        <w:t>Метапредметные результаты:</w:t>
      </w:r>
      <w:r>
        <w:t xml:space="preserve"> </w:t>
      </w:r>
    </w:p>
    <w:p w14:paraId="45B40A53" w14:textId="77777777" w:rsidR="00197018" w:rsidRDefault="00197018" w:rsidP="00197018">
      <w:pPr>
        <w:pStyle w:val="a7"/>
        <w:shd w:val="clear" w:color="auto" w:fill="FFFFFF"/>
        <w:spacing w:before="0" w:beforeAutospacing="0" w:after="240" w:afterAutospacing="0" w:line="300" w:lineRule="atLeast"/>
      </w:pPr>
      <w:r>
        <w:rPr>
          <w:rStyle w:val="a9"/>
          <w:sz w:val="28"/>
          <w:szCs w:val="28"/>
        </w:rPr>
        <w:t xml:space="preserve">- </w:t>
      </w:r>
      <w:r>
        <w:rPr>
          <w:sz w:val="28"/>
          <w:szCs w:val="28"/>
        </w:rPr>
        <w:t> умение находить, сопоставлять и критически оценивать информацию, полученную из различных источников (в том числе Интернет, СМИ и т.д.);</w:t>
      </w:r>
      <w:r>
        <w:t xml:space="preserve"> </w:t>
      </w:r>
    </w:p>
    <w:p w14:paraId="26FCE03B" w14:textId="77777777" w:rsidR="00197018" w:rsidRDefault="00197018" w:rsidP="00197018">
      <w:pPr>
        <w:pStyle w:val="a7"/>
        <w:shd w:val="clear" w:color="auto" w:fill="FFFFFF"/>
        <w:spacing w:before="0" w:beforeAutospacing="0" w:after="240" w:afterAutospacing="0"/>
        <w:rPr>
          <w:sz w:val="28"/>
          <w:szCs w:val="28"/>
        </w:rPr>
      </w:pPr>
      <w:r>
        <w:rPr>
          <w:sz w:val="28"/>
          <w:szCs w:val="28"/>
        </w:rPr>
        <w:t xml:space="preserve">— умение готовить свое выступление и выступать графическим сопровождением, в том числе в форме презентаций. </w:t>
      </w:r>
    </w:p>
    <w:p w14:paraId="4E32F540" w14:textId="77777777" w:rsidR="00197018" w:rsidRDefault="00197018" w:rsidP="00197018">
      <w:pPr>
        <w:pStyle w:val="a7"/>
        <w:shd w:val="clear" w:color="auto" w:fill="FFFFFF"/>
        <w:spacing w:before="0" w:beforeAutospacing="0" w:after="240" w:afterAutospacing="0"/>
        <w:rPr>
          <w:sz w:val="28"/>
          <w:szCs w:val="28"/>
        </w:rPr>
      </w:pPr>
      <w:r>
        <w:rPr>
          <w:rStyle w:val="a9"/>
          <w:sz w:val="28"/>
          <w:szCs w:val="28"/>
          <w:u w:val="single"/>
        </w:rPr>
        <w:t>Предметные результаты:</w:t>
      </w:r>
      <w:r>
        <w:rPr>
          <w:sz w:val="28"/>
          <w:szCs w:val="28"/>
        </w:rPr>
        <w:t xml:space="preserve"> </w:t>
      </w:r>
    </w:p>
    <w:p w14:paraId="13F76C79" w14:textId="77777777" w:rsidR="00197018" w:rsidRDefault="00197018" w:rsidP="00197018">
      <w:pPr>
        <w:pStyle w:val="a7"/>
        <w:shd w:val="clear" w:color="auto" w:fill="FFFFFF"/>
        <w:spacing w:before="0" w:beforeAutospacing="0" w:after="240" w:afterAutospacing="0"/>
        <w:rPr>
          <w:sz w:val="28"/>
          <w:szCs w:val="28"/>
        </w:rPr>
      </w:pPr>
      <w:r>
        <w:rPr>
          <w:sz w:val="28"/>
          <w:szCs w:val="28"/>
        </w:rPr>
        <w:t xml:space="preserve">— умение приводить конкретные примеры боевых и трудовых подвигов наших соотечественников во имя свободы и независимости Родины; </w:t>
      </w:r>
    </w:p>
    <w:p w14:paraId="160917BB" w14:textId="77777777" w:rsidR="00197018" w:rsidRDefault="00197018" w:rsidP="00197018">
      <w:pPr>
        <w:pStyle w:val="a7"/>
        <w:spacing w:before="0" w:beforeAutospacing="0" w:after="0" w:afterAutospacing="0" w:line="360" w:lineRule="auto"/>
        <w:rPr>
          <w:sz w:val="28"/>
          <w:szCs w:val="28"/>
        </w:rPr>
      </w:pPr>
      <w:r>
        <w:rPr>
          <w:rStyle w:val="a9"/>
          <w:sz w:val="28"/>
          <w:szCs w:val="28"/>
        </w:rPr>
        <w:t>1.Личностные результаты</w:t>
      </w:r>
      <w:r>
        <w:rPr>
          <w:sz w:val="28"/>
          <w:szCs w:val="28"/>
        </w:rPr>
        <w:t xml:space="preserve"> </w:t>
      </w:r>
    </w:p>
    <w:p w14:paraId="75E01621" w14:textId="77777777" w:rsidR="00197018" w:rsidRDefault="00197018" w:rsidP="00197018">
      <w:pPr>
        <w:pStyle w:val="a7"/>
        <w:spacing w:before="0" w:beforeAutospacing="0" w:after="200" w:afterAutospacing="0" w:line="360" w:lineRule="auto"/>
        <w:jc w:val="both"/>
        <w:rPr>
          <w:sz w:val="28"/>
          <w:szCs w:val="28"/>
        </w:rPr>
      </w:pPr>
      <w:r>
        <w:rPr>
          <w:sz w:val="28"/>
          <w:szCs w:val="28"/>
        </w:rPr>
        <w:t xml:space="preserve">У учащихся продолжат формироваться: </w:t>
      </w:r>
    </w:p>
    <w:p w14:paraId="30BDEED8"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  положительное отношение к процессу учения, к приобретению знаний и умений; </w:t>
      </w:r>
    </w:p>
    <w:p w14:paraId="01809BE1"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  осознание себя как гражданина, обретение чувства любви к родной стране, к культуре, интереса к её истории; уважительное отношение к её традициям; </w:t>
      </w:r>
    </w:p>
    <w:p w14:paraId="3DE8BE30"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У учащихся могут быть сформированы: </w:t>
      </w:r>
    </w:p>
    <w:p w14:paraId="24D4FACD" w14:textId="77777777" w:rsidR="00197018" w:rsidRDefault="00197018" w:rsidP="00197018">
      <w:pPr>
        <w:pStyle w:val="a7"/>
        <w:spacing w:before="240" w:beforeAutospacing="0" w:after="0" w:afterAutospacing="0" w:line="360" w:lineRule="auto"/>
        <w:jc w:val="both"/>
        <w:rPr>
          <w:sz w:val="28"/>
          <w:szCs w:val="28"/>
        </w:rPr>
      </w:pPr>
      <w:r>
        <w:rPr>
          <w:rStyle w:val="a9"/>
          <w:sz w:val="28"/>
          <w:szCs w:val="28"/>
        </w:rPr>
        <w:t>2. Регулятивные универсальные учебные действия</w:t>
      </w:r>
      <w:r>
        <w:rPr>
          <w:sz w:val="28"/>
          <w:szCs w:val="28"/>
        </w:rPr>
        <w:t xml:space="preserve"> </w:t>
      </w:r>
    </w:p>
    <w:p w14:paraId="19A654BB"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Учащиеся продолжат учится: </w:t>
      </w:r>
    </w:p>
    <w:p w14:paraId="1D0D3DA3"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 -принимать (ставить) учебно- познавательную задачу и сохранять её до конца учебных действий; </w:t>
      </w:r>
    </w:p>
    <w:p w14:paraId="2002566E" w14:textId="77777777" w:rsidR="00197018" w:rsidRDefault="00197018" w:rsidP="00197018">
      <w:pPr>
        <w:pStyle w:val="a7"/>
        <w:spacing w:before="0" w:beforeAutospacing="0" w:after="0" w:afterAutospacing="0" w:line="276" w:lineRule="auto"/>
        <w:jc w:val="both"/>
        <w:rPr>
          <w:sz w:val="28"/>
          <w:szCs w:val="28"/>
        </w:rPr>
      </w:pPr>
      <w:r>
        <w:rPr>
          <w:sz w:val="28"/>
          <w:szCs w:val="28"/>
        </w:rPr>
        <w:t xml:space="preserve">- планировать (в сотрудничестве с учителем или самостоятельно) свои действия в соответствии с решаемыми учебно-познавательными задачами. </w:t>
      </w:r>
    </w:p>
    <w:p w14:paraId="14BA86FD" w14:textId="77777777" w:rsidR="00197018" w:rsidRDefault="00197018" w:rsidP="00197018">
      <w:pPr>
        <w:pStyle w:val="a7"/>
        <w:spacing w:before="0" w:beforeAutospacing="0" w:after="0" w:afterAutospacing="0" w:line="360" w:lineRule="auto"/>
        <w:jc w:val="both"/>
        <w:rPr>
          <w:sz w:val="28"/>
          <w:szCs w:val="28"/>
        </w:rPr>
      </w:pPr>
      <w:r>
        <w:rPr>
          <w:rStyle w:val="a9"/>
          <w:sz w:val="28"/>
          <w:szCs w:val="28"/>
        </w:rPr>
        <w:t>3. Познавательные универсальные учебные действия</w:t>
      </w:r>
      <w:r>
        <w:rPr>
          <w:sz w:val="28"/>
          <w:szCs w:val="28"/>
        </w:rPr>
        <w:t xml:space="preserve"> </w:t>
      </w:r>
    </w:p>
    <w:p w14:paraId="52D96742" w14:textId="77777777" w:rsidR="00197018" w:rsidRDefault="00197018" w:rsidP="00197018">
      <w:pPr>
        <w:pStyle w:val="a7"/>
        <w:spacing w:before="0" w:beforeAutospacing="0" w:after="0" w:afterAutospacing="0" w:line="360" w:lineRule="auto"/>
        <w:jc w:val="both"/>
        <w:rPr>
          <w:sz w:val="28"/>
          <w:szCs w:val="28"/>
        </w:rPr>
      </w:pPr>
      <w:r>
        <w:rPr>
          <w:sz w:val="28"/>
          <w:szCs w:val="28"/>
        </w:rPr>
        <w:t xml:space="preserve">Учащиеся продолжат учиться: </w:t>
      </w:r>
    </w:p>
    <w:p w14:paraId="795B3686" w14:textId="77777777" w:rsidR="00197018" w:rsidRDefault="00197018" w:rsidP="00197018">
      <w:pPr>
        <w:pStyle w:val="a7"/>
        <w:spacing w:before="0" w:beforeAutospacing="0" w:after="0" w:afterAutospacing="0" w:line="360" w:lineRule="auto"/>
        <w:jc w:val="both"/>
        <w:rPr>
          <w:sz w:val="28"/>
          <w:szCs w:val="28"/>
        </w:rPr>
      </w:pPr>
      <w:r>
        <w:rPr>
          <w:sz w:val="28"/>
          <w:szCs w:val="28"/>
        </w:rPr>
        <w:lastRenderedPageBreak/>
        <w:t>- извлекать информацию, необходимую для решения учебных задач, из различных источников (познавательная литература, Интернет), собственных наблюдений объектов культуры.</w:t>
      </w:r>
    </w:p>
    <w:p w14:paraId="3B47B3EE" w14:textId="77777777" w:rsidR="00197018" w:rsidRDefault="00197018" w:rsidP="00197018">
      <w:pPr>
        <w:pStyle w:val="a7"/>
        <w:spacing w:before="0" w:beforeAutospacing="0" w:after="0" w:afterAutospacing="0" w:line="360" w:lineRule="auto"/>
        <w:jc w:val="both"/>
        <w:rPr>
          <w:sz w:val="28"/>
          <w:szCs w:val="28"/>
        </w:rPr>
      </w:pPr>
      <w:r>
        <w:rPr>
          <w:rStyle w:val="a9"/>
          <w:sz w:val="28"/>
          <w:szCs w:val="28"/>
        </w:rPr>
        <w:t>4.Коммуникативные универсальные учебные действия</w:t>
      </w:r>
      <w:r>
        <w:rPr>
          <w:sz w:val="28"/>
          <w:szCs w:val="28"/>
        </w:rPr>
        <w:t xml:space="preserve"> </w:t>
      </w:r>
    </w:p>
    <w:p w14:paraId="48CE980A" w14:textId="77777777" w:rsidR="00197018" w:rsidRDefault="00197018" w:rsidP="00197018">
      <w:pPr>
        <w:pStyle w:val="a7"/>
        <w:spacing w:before="0" w:beforeAutospacing="0" w:after="0" w:afterAutospacing="0" w:line="360" w:lineRule="auto"/>
        <w:jc w:val="both"/>
        <w:rPr>
          <w:sz w:val="28"/>
          <w:szCs w:val="28"/>
        </w:rPr>
      </w:pPr>
      <w:r>
        <w:rPr>
          <w:sz w:val="28"/>
          <w:szCs w:val="28"/>
        </w:rPr>
        <w:t xml:space="preserve">Учащиеся продолжат учиться: </w:t>
      </w:r>
    </w:p>
    <w:p w14:paraId="38AB84A9" w14:textId="77777777" w:rsidR="00197018" w:rsidRDefault="00197018" w:rsidP="00197018">
      <w:pPr>
        <w:pStyle w:val="a7"/>
        <w:spacing w:before="0" w:beforeAutospacing="0" w:after="0" w:afterAutospacing="0" w:line="360" w:lineRule="auto"/>
        <w:jc w:val="both"/>
        <w:rPr>
          <w:sz w:val="28"/>
          <w:szCs w:val="28"/>
        </w:rPr>
      </w:pPr>
      <w:r>
        <w:rPr>
          <w:sz w:val="28"/>
          <w:szCs w:val="28"/>
        </w:rPr>
        <w:t xml:space="preserve">- строить речевое высказывание в устной форме; </w:t>
      </w:r>
    </w:p>
    <w:p w14:paraId="270D16BF" w14:textId="77777777" w:rsidR="00197018" w:rsidRDefault="00197018" w:rsidP="00197018">
      <w:pPr>
        <w:pStyle w:val="a7"/>
        <w:spacing w:before="0" w:beforeAutospacing="0" w:after="0" w:afterAutospacing="0" w:line="360" w:lineRule="auto"/>
        <w:jc w:val="both"/>
        <w:rPr>
          <w:sz w:val="28"/>
          <w:szCs w:val="28"/>
        </w:rPr>
      </w:pPr>
      <w:r>
        <w:rPr>
          <w:sz w:val="28"/>
          <w:szCs w:val="28"/>
        </w:rPr>
        <w:t xml:space="preserve">- отвечать на вопросы, обосновывать свою точку зрения; </w:t>
      </w:r>
    </w:p>
    <w:p w14:paraId="3C2E5E93" w14:textId="77777777" w:rsidR="00197018" w:rsidRDefault="00197018" w:rsidP="00197018">
      <w:pPr>
        <w:pStyle w:val="a7"/>
        <w:spacing w:before="0" w:beforeAutospacing="0" w:after="0" w:afterAutospacing="0" w:line="360" w:lineRule="auto"/>
        <w:jc w:val="both"/>
        <w:rPr>
          <w:sz w:val="28"/>
          <w:szCs w:val="28"/>
        </w:rPr>
      </w:pPr>
      <w:r>
        <w:rPr>
          <w:sz w:val="28"/>
          <w:szCs w:val="28"/>
        </w:rPr>
        <w:t xml:space="preserve">- вступать в учебное сотрудничество с учителем и одноклассниками, осуществлять совместную деятельность в группах. </w:t>
      </w:r>
    </w:p>
    <w:p w14:paraId="59EF084A" w14:textId="77777777" w:rsidR="00197018" w:rsidRPr="00197018" w:rsidRDefault="00FE0FDF" w:rsidP="0019701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Этапы классного часа</w:t>
      </w:r>
      <w:r w:rsidR="00197018" w:rsidRPr="00197018">
        <w:rPr>
          <w:rFonts w:ascii="Times New Roman" w:eastAsia="Times New Roman" w:hAnsi="Times New Roman" w:cs="Times New Roman"/>
          <w:b/>
          <w:bCs/>
          <w:sz w:val="28"/>
          <w:szCs w:val="28"/>
          <w:lang w:eastAsia="ru-RU"/>
        </w:rPr>
        <w:t>:</w:t>
      </w:r>
      <w:r w:rsidR="00197018" w:rsidRPr="00197018">
        <w:rPr>
          <w:rFonts w:ascii="Times New Roman" w:eastAsia="Times New Roman" w:hAnsi="Times New Roman" w:cs="Times New Roman"/>
          <w:sz w:val="28"/>
          <w:szCs w:val="28"/>
          <w:lang w:eastAsia="ru-RU"/>
        </w:rPr>
        <w:t xml:space="preserve"> </w:t>
      </w:r>
    </w:p>
    <w:p w14:paraId="421DE563" w14:textId="77777777" w:rsidR="00197018" w:rsidRPr="00197018" w:rsidRDefault="00197018" w:rsidP="00197018">
      <w:pPr>
        <w:spacing w:after="0" w:line="360" w:lineRule="auto"/>
        <w:rPr>
          <w:rFonts w:ascii="Times New Roman" w:eastAsia="Times New Roman" w:hAnsi="Times New Roman" w:cs="Times New Roman"/>
          <w:sz w:val="28"/>
          <w:szCs w:val="28"/>
          <w:lang w:eastAsia="ru-RU"/>
        </w:rPr>
      </w:pPr>
      <w:r w:rsidRPr="00197018">
        <w:rPr>
          <w:rFonts w:ascii="Times New Roman" w:eastAsia="Times New Roman" w:hAnsi="Times New Roman" w:cs="Times New Roman"/>
          <w:b/>
          <w:bCs/>
          <w:sz w:val="28"/>
          <w:szCs w:val="28"/>
          <w:lang w:eastAsia="ru-RU"/>
        </w:rPr>
        <w:t xml:space="preserve">1.Организационный момент. </w:t>
      </w:r>
    </w:p>
    <w:p w14:paraId="0FF5CD07" w14:textId="77777777" w:rsidR="00197018" w:rsidRPr="00197018" w:rsidRDefault="00197018" w:rsidP="00197018">
      <w:pPr>
        <w:spacing w:after="0" w:line="360" w:lineRule="auto"/>
        <w:rPr>
          <w:rFonts w:ascii="Times New Roman" w:eastAsia="Times New Roman" w:hAnsi="Times New Roman" w:cs="Times New Roman"/>
          <w:sz w:val="28"/>
          <w:szCs w:val="28"/>
          <w:lang w:eastAsia="ru-RU"/>
        </w:rPr>
      </w:pPr>
      <w:r w:rsidRPr="00197018">
        <w:rPr>
          <w:rFonts w:ascii="Times New Roman" w:eastAsia="Times New Roman" w:hAnsi="Times New Roman" w:cs="Times New Roman"/>
          <w:b/>
          <w:bCs/>
          <w:sz w:val="28"/>
          <w:szCs w:val="28"/>
          <w:lang w:eastAsia="ru-RU"/>
        </w:rPr>
        <w:t>2.Целеполагание</w:t>
      </w:r>
      <w:r w:rsidRPr="00197018">
        <w:rPr>
          <w:rFonts w:ascii="Times New Roman" w:eastAsia="Times New Roman" w:hAnsi="Times New Roman" w:cs="Times New Roman"/>
          <w:sz w:val="28"/>
          <w:szCs w:val="28"/>
          <w:lang w:eastAsia="ru-RU"/>
        </w:rPr>
        <w:t xml:space="preserve"> </w:t>
      </w:r>
    </w:p>
    <w:p w14:paraId="63C732A6" w14:textId="77777777" w:rsidR="00197018" w:rsidRPr="00197018" w:rsidRDefault="00197018" w:rsidP="001970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197018">
        <w:rPr>
          <w:rFonts w:ascii="Times New Roman" w:eastAsia="Times New Roman" w:hAnsi="Times New Roman" w:cs="Times New Roman"/>
          <w:b/>
          <w:bCs/>
          <w:sz w:val="28"/>
          <w:szCs w:val="28"/>
          <w:lang w:eastAsia="ru-RU"/>
        </w:rPr>
        <w:t xml:space="preserve"> Беседа о памятных местах на территории России, сообщения учеников о памятниках своей малой Родины»)</w:t>
      </w:r>
      <w:r w:rsidRPr="00197018">
        <w:rPr>
          <w:rFonts w:ascii="Times New Roman" w:eastAsia="Times New Roman" w:hAnsi="Times New Roman" w:cs="Times New Roman"/>
          <w:sz w:val="28"/>
          <w:szCs w:val="28"/>
          <w:lang w:eastAsia="ru-RU"/>
        </w:rPr>
        <w:t xml:space="preserve"> </w:t>
      </w:r>
    </w:p>
    <w:p w14:paraId="6BEEF17B" w14:textId="77777777" w:rsidR="00197018" w:rsidRDefault="00FE0FDF" w:rsidP="00FE0F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4. Изготовление красной гвоздики</w:t>
      </w:r>
      <w:r w:rsidR="00197018" w:rsidRPr="00197018">
        <w:rPr>
          <w:rFonts w:ascii="Times New Roman" w:eastAsia="Times New Roman" w:hAnsi="Times New Roman" w:cs="Times New Roman"/>
          <w:b/>
          <w:bCs/>
          <w:sz w:val="28"/>
          <w:szCs w:val="28"/>
          <w:lang w:eastAsia="ru-RU"/>
        </w:rPr>
        <w:t>.</w:t>
      </w:r>
      <w:r w:rsidR="00197018" w:rsidRPr="00197018">
        <w:rPr>
          <w:rFonts w:ascii="Times New Roman" w:eastAsia="Times New Roman" w:hAnsi="Times New Roman" w:cs="Times New Roman"/>
          <w:sz w:val="28"/>
          <w:szCs w:val="28"/>
          <w:lang w:eastAsia="ru-RU"/>
        </w:rPr>
        <w:t xml:space="preserve"> </w:t>
      </w:r>
    </w:p>
    <w:p w14:paraId="48B2DA18" w14:textId="77777777" w:rsidR="00FE0FDF" w:rsidRDefault="00FE0FDF" w:rsidP="00FE0FD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E0FDF">
        <w:rPr>
          <w:rFonts w:ascii="Times New Roman" w:eastAsia="Times New Roman" w:hAnsi="Times New Roman" w:cs="Times New Roman"/>
          <w:b/>
          <w:sz w:val="28"/>
          <w:szCs w:val="28"/>
          <w:lang w:eastAsia="ru-RU"/>
        </w:rPr>
        <w:t>5. Итоги классного часа.</w:t>
      </w:r>
    </w:p>
    <w:p w14:paraId="10659F77" w14:textId="77777777" w:rsidR="00FE0FDF" w:rsidRDefault="00FE0FDF" w:rsidP="00FE0FD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мероприятия</w:t>
      </w:r>
    </w:p>
    <w:p w14:paraId="25A35C6B" w14:textId="77777777" w:rsidR="00FE0FDF" w:rsidRPr="00FE0FDF" w:rsidRDefault="00FE0FDF" w:rsidP="00FE0FD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Организационный момент.</w:t>
      </w:r>
    </w:p>
    <w:p w14:paraId="071D3397"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-Здравствуйте, ребята, сегодняшний классный час я хочу начать с стихотворения:</w:t>
      </w:r>
    </w:p>
    <w:p w14:paraId="0650DC9C"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Помни, как гремели орудий раскаты,</w:t>
      </w:r>
    </w:p>
    <w:p w14:paraId="672BFB5A"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Как в огне умирали солдаты</w:t>
      </w:r>
    </w:p>
    <w:p w14:paraId="1D568BC1"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В сорок первом,</w:t>
      </w:r>
    </w:p>
    <w:p w14:paraId="1C3C3FB6"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В сорок пятом-</w:t>
      </w:r>
    </w:p>
    <w:p w14:paraId="4E64DF5D"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Шли солдаты за правду на бой.</w:t>
      </w:r>
    </w:p>
    <w:p w14:paraId="0ED9E01C"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 xml:space="preserve">Помни, как земля содрогалась и слепла, </w:t>
      </w:r>
    </w:p>
    <w:p w14:paraId="5777462C"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Как заря поднималась из пепла,</w:t>
      </w:r>
    </w:p>
    <w:p w14:paraId="15CBE213"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Гром орудий</w:t>
      </w:r>
    </w:p>
    <w:p w14:paraId="49ACAF72"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Не забудем</w:t>
      </w:r>
    </w:p>
    <w:p w14:paraId="00D37944"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Мы с тобой.</w:t>
      </w:r>
    </w:p>
    <w:p w14:paraId="4BDFD8CE" w14:textId="77777777" w:rsidR="00FE0FDF" w:rsidRPr="00FE0FDF" w:rsidRDefault="00FE0FDF">
      <w:pPr>
        <w:rPr>
          <w:rFonts w:ascii="Times New Roman" w:hAnsi="Times New Roman" w:cs="Times New Roman"/>
          <w:b/>
          <w:sz w:val="28"/>
          <w:szCs w:val="28"/>
        </w:rPr>
      </w:pPr>
      <w:r>
        <w:rPr>
          <w:rFonts w:ascii="Times New Roman" w:hAnsi="Times New Roman" w:cs="Times New Roman"/>
          <w:b/>
          <w:sz w:val="28"/>
          <w:szCs w:val="28"/>
        </w:rPr>
        <w:lastRenderedPageBreak/>
        <w:t>2. Целепола</w:t>
      </w:r>
      <w:r w:rsidRPr="00FE0FDF">
        <w:rPr>
          <w:rFonts w:ascii="Times New Roman" w:hAnsi="Times New Roman" w:cs="Times New Roman"/>
          <w:b/>
          <w:sz w:val="28"/>
          <w:szCs w:val="28"/>
        </w:rPr>
        <w:t>гание.</w:t>
      </w:r>
    </w:p>
    <w:p w14:paraId="658D2C07"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-Ребята, что обозначает фраза «Вечная память»? (на все времена, забывать нельзя)</w:t>
      </w:r>
    </w:p>
    <w:p w14:paraId="73DF0200"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-Что остается, как вечная память о событиях? (памятники)</w:t>
      </w:r>
    </w:p>
    <w:p w14:paraId="4D5CA4B3"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-Что такое памятники? (ответы детей)</w:t>
      </w:r>
    </w:p>
    <w:p w14:paraId="762733AD"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-Какие памятники вы знаете?</w:t>
      </w:r>
    </w:p>
    <w:p w14:paraId="58F66D15"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-А о каких памятниках пойдет</w:t>
      </w:r>
      <w:r w:rsidR="007544F4">
        <w:rPr>
          <w:rFonts w:ascii="Times New Roman" w:hAnsi="Times New Roman" w:cs="Times New Roman"/>
          <w:sz w:val="28"/>
          <w:szCs w:val="28"/>
        </w:rPr>
        <w:t xml:space="preserve"> речь на нашем классном часе? (</w:t>
      </w:r>
      <w:r>
        <w:rPr>
          <w:rFonts w:ascii="Times New Roman" w:hAnsi="Times New Roman" w:cs="Times New Roman"/>
          <w:sz w:val="28"/>
          <w:szCs w:val="28"/>
        </w:rPr>
        <w:t>о памятниках Победы)</w:t>
      </w:r>
    </w:p>
    <w:p w14:paraId="00C39493"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 Какую цель мы с вами поставим сегодня? (познакомиться с памятниками победы, узнать их историю)</w:t>
      </w:r>
    </w:p>
    <w:p w14:paraId="6A278BFD" w14:textId="77777777" w:rsidR="00442799" w:rsidRDefault="00442799">
      <w:pPr>
        <w:rPr>
          <w:rFonts w:ascii="Times New Roman" w:hAnsi="Times New Roman" w:cs="Times New Roman"/>
          <w:sz w:val="28"/>
          <w:szCs w:val="28"/>
        </w:rPr>
      </w:pPr>
      <w:r>
        <w:rPr>
          <w:rFonts w:ascii="Times New Roman" w:hAnsi="Times New Roman" w:cs="Times New Roman"/>
          <w:sz w:val="28"/>
          <w:szCs w:val="28"/>
        </w:rPr>
        <w:t xml:space="preserve">-Правильно, сегодня мы познакомимся с </w:t>
      </w:r>
      <w:r w:rsidR="007544F4">
        <w:rPr>
          <w:rFonts w:ascii="Times New Roman" w:hAnsi="Times New Roman" w:cs="Times New Roman"/>
          <w:sz w:val="28"/>
          <w:szCs w:val="28"/>
        </w:rPr>
        <w:t>особенными памятниками-мемориалами.</w:t>
      </w:r>
    </w:p>
    <w:p w14:paraId="0A3258C8" w14:textId="77777777" w:rsidR="007544F4" w:rsidRDefault="007544F4">
      <w:pPr>
        <w:rPr>
          <w:rFonts w:ascii="Times New Roman" w:hAnsi="Times New Roman" w:cs="Times New Roman"/>
          <w:sz w:val="28"/>
          <w:szCs w:val="28"/>
        </w:rPr>
      </w:pPr>
      <w:r>
        <w:rPr>
          <w:rFonts w:ascii="Times New Roman" w:hAnsi="Times New Roman" w:cs="Times New Roman"/>
          <w:sz w:val="28"/>
          <w:szCs w:val="28"/>
        </w:rPr>
        <w:t>Мемориал</w:t>
      </w:r>
      <w:proofErr w:type="gramStart"/>
      <w:r>
        <w:rPr>
          <w:rFonts w:ascii="Times New Roman" w:hAnsi="Times New Roman" w:cs="Times New Roman"/>
          <w:sz w:val="28"/>
          <w:szCs w:val="28"/>
        </w:rPr>
        <w:t>-это архитектурное сооружение</w:t>
      </w:r>
      <w:proofErr w:type="gramEnd"/>
      <w:r>
        <w:rPr>
          <w:rFonts w:ascii="Times New Roman" w:hAnsi="Times New Roman" w:cs="Times New Roman"/>
          <w:sz w:val="28"/>
          <w:szCs w:val="28"/>
        </w:rPr>
        <w:t>, призванное увековечить память о каком-то трагическом месте, где происходили эти события (битва). На них перечисляются фамилии людей, погибших при этом сражении. Это знак памяти, скорби, почитания и благодарности.</w:t>
      </w:r>
    </w:p>
    <w:p w14:paraId="4884B6DD" w14:textId="77777777" w:rsidR="007544F4" w:rsidRPr="00CF4AFD" w:rsidRDefault="007544F4">
      <w:pPr>
        <w:rPr>
          <w:rFonts w:ascii="Times New Roman" w:hAnsi="Times New Roman" w:cs="Times New Roman"/>
          <w:sz w:val="28"/>
          <w:szCs w:val="28"/>
        </w:rPr>
      </w:pPr>
      <w:r w:rsidRPr="00CF4AFD">
        <w:rPr>
          <w:rFonts w:ascii="Times New Roman" w:hAnsi="Times New Roman" w:cs="Times New Roman"/>
          <w:sz w:val="28"/>
          <w:szCs w:val="28"/>
        </w:rPr>
        <w:t>Сегодня ваши одноклассники подготовили сообщения, предлагаю выслушать их внимательно и запомнить, как можно больше информации.</w:t>
      </w:r>
    </w:p>
    <w:p w14:paraId="26681DB2" w14:textId="77777777" w:rsidR="00FE0FDF" w:rsidRPr="00197018" w:rsidRDefault="00FE0FDF" w:rsidP="00FE0F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197018">
        <w:rPr>
          <w:rFonts w:ascii="Times New Roman" w:eastAsia="Times New Roman" w:hAnsi="Times New Roman" w:cs="Times New Roman"/>
          <w:b/>
          <w:bCs/>
          <w:sz w:val="28"/>
          <w:szCs w:val="28"/>
          <w:lang w:eastAsia="ru-RU"/>
        </w:rPr>
        <w:t xml:space="preserve"> Беседа о памятных местах на территории России, сообщения учеников о памятниках своей малой Родины»)</w:t>
      </w:r>
      <w:r w:rsidRPr="00197018">
        <w:rPr>
          <w:rFonts w:ascii="Times New Roman" w:eastAsia="Times New Roman" w:hAnsi="Times New Roman" w:cs="Times New Roman"/>
          <w:sz w:val="28"/>
          <w:szCs w:val="28"/>
          <w:lang w:eastAsia="ru-RU"/>
        </w:rPr>
        <w:t xml:space="preserve"> </w:t>
      </w:r>
    </w:p>
    <w:p w14:paraId="0347EE3D" w14:textId="77777777" w:rsidR="007544F4" w:rsidRDefault="007544F4">
      <w:pPr>
        <w:rPr>
          <w:rFonts w:ascii="Times New Roman" w:hAnsi="Times New Roman" w:cs="Times New Roman"/>
          <w:sz w:val="28"/>
          <w:szCs w:val="28"/>
        </w:rPr>
      </w:pPr>
      <w:r>
        <w:rPr>
          <w:rFonts w:ascii="Times New Roman" w:hAnsi="Times New Roman" w:cs="Times New Roman"/>
          <w:sz w:val="28"/>
          <w:szCs w:val="28"/>
        </w:rPr>
        <w:t>Выступления учащихся:</w:t>
      </w:r>
    </w:p>
    <w:p w14:paraId="798B52F4" w14:textId="77777777" w:rsidR="007544F4" w:rsidRPr="007544F4" w:rsidRDefault="007544F4" w:rsidP="007544F4">
      <w:pPr>
        <w:pStyle w:val="a7"/>
        <w:rPr>
          <w:sz w:val="28"/>
          <w:szCs w:val="28"/>
        </w:rPr>
      </w:pPr>
      <w:r w:rsidRPr="007544F4">
        <w:rPr>
          <w:sz w:val="28"/>
          <w:szCs w:val="28"/>
        </w:rPr>
        <w:t xml:space="preserve">1. </w:t>
      </w:r>
      <w:r w:rsidRPr="007544F4">
        <w:rPr>
          <w:rStyle w:val="a9"/>
          <w:sz w:val="28"/>
          <w:szCs w:val="28"/>
        </w:rPr>
        <w:t>Памятник-ансамбль «Героям Сталинградской битвы»</w:t>
      </w:r>
    </w:p>
    <w:p w14:paraId="70FA4EB4" w14:textId="77777777" w:rsidR="007544F4" w:rsidRPr="00FE0FDF" w:rsidRDefault="007544F4" w:rsidP="007544F4">
      <w:pPr>
        <w:pStyle w:val="a7"/>
        <w:rPr>
          <w:sz w:val="28"/>
          <w:szCs w:val="28"/>
        </w:rPr>
      </w:pPr>
      <w:r w:rsidRPr="00FE0FDF">
        <w:rPr>
          <w:sz w:val="28"/>
          <w:szCs w:val="28"/>
        </w:rPr>
        <w:t xml:space="preserve"> Во время Великой Отечественной войны в дни Сталинградской битвы на Мамаевом кургане, находящемся в центральной части Волгограда (с 1925 по 1961 год — Сталинград), </w:t>
      </w:r>
      <w:hyperlink r:id="rId7" w:tgtFrame="_blank" w:history="1">
        <w:r w:rsidRPr="00FE0FDF">
          <w:rPr>
            <w:rStyle w:val="a8"/>
            <w:color w:val="auto"/>
            <w:sz w:val="28"/>
            <w:szCs w:val="28"/>
            <w:u w:val="none"/>
          </w:rPr>
          <w:t>шли упорные бои</w:t>
        </w:r>
      </w:hyperlink>
      <w:r w:rsidRPr="00FE0FDF">
        <w:rPr>
          <w:sz w:val="28"/>
          <w:szCs w:val="28"/>
        </w:rPr>
        <w:t>, особенно в сентябре 1942 года — январе 1943 года.</w:t>
      </w:r>
    </w:p>
    <w:p w14:paraId="4DAA4E18" w14:textId="77777777" w:rsidR="007544F4" w:rsidRPr="00FE0FDF" w:rsidRDefault="007544F4" w:rsidP="007544F4">
      <w:pPr>
        <w:pStyle w:val="a7"/>
        <w:rPr>
          <w:sz w:val="28"/>
          <w:szCs w:val="28"/>
        </w:rPr>
      </w:pPr>
      <w:r w:rsidRPr="00FE0FDF">
        <w:rPr>
          <w:sz w:val="28"/>
          <w:szCs w:val="28"/>
        </w:rPr>
        <w:t xml:space="preserve">На фронтовых картах курган был обозначен как </w:t>
      </w:r>
      <w:hyperlink r:id="rId8" w:tgtFrame="_blank" w:history="1">
        <w:r w:rsidRPr="00FE0FDF">
          <w:rPr>
            <w:rStyle w:val="a8"/>
            <w:color w:val="auto"/>
            <w:sz w:val="28"/>
            <w:szCs w:val="28"/>
            <w:u w:val="none"/>
          </w:rPr>
          <w:t>"высота 102,0"</w:t>
        </w:r>
      </w:hyperlink>
      <w:r w:rsidRPr="00FE0FDF">
        <w:rPr>
          <w:sz w:val="28"/>
          <w:szCs w:val="28"/>
        </w:rPr>
        <w:t xml:space="preserve">. Он имел исключительное военное значение, так как </w:t>
      </w:r>
      <w:hyperlink r:id="rId9" w:tgtFrame="_blank" w:history="1">
        <w:r w:rsidRPr="00FE0FDF">
          <w:rPr>
            <w:rStyle w:val="a8"/>
            <w:color w:val="auto"/>
            <w:sz w:val="28"/>
            <w:szCs w:val="28"/>
            <w:u w:val="none"/>
          </w:rPr>
          <w:t>занимал господствующее положение</w:t>
        </w:r>
      </w:hyperlink>
      <w:r w:rsidRPr="00FE0FDF">
        <w:rPr>
          <w:sz w:val="28"/>
          <w:szCs w:val="28"/>
        </w:rPr>
        <w:t xml:space="preserve"> над центральной частью города, сверху были хорошо видны переправы через Волгу, в пределах видимости находились промышленные объекты, железнодорожный вокзал. Тот, кто владел курганом, владел городом: удержать эту высоту б</w:t>
      </w:r>
      <w:r w:rsidR="00FE0FDF">
        <w:rPr>
          <w:sz w:val="28"/>
          <w:szCs w:val="28"/>
        </w:rPr>
        <w:t>ыло вопросом жизни или смерти —К</w:t>
      </w:r>
      <w:r w:rsidRPr="00FE0FDF">
        <w:rPr>
          <w:sz w:val="28"/>
          <w:szCs w:val="28"/>
        </w:rPr>
        <w:t xml:space="preserve">урган несколько раз в сутки переходил "из рук в руки" воюющих сторон. Но полностью овладеть курганом гитлеровцы так и не смогли. Восточные </w:t>
      </w:r>
      <w:r w:rsidRPr="00FE0FDF">
        <w:rPr>
          <w:sz w:val="28"/>
          <w:szCs w:val="28"/>
        </w:rPr>
        <w:lastRenderedPageBreak/>
        <w:t>склоны стойко и героически обороняли войска Красной армии, отбивая яростные атаки врага.</w:t>
      </w:r>
    </w:p>
    <w:p w14:paraId="1982CE8E" w14:textId="77777777" w:rsidR="007544F4" w:rsidRPr="00FE0FDF" w:rsidRDefault="007544F4" w:rsidP="007544F4">
      <w:pPr>
        <w:pStyle w:val="a7"/>
        <w:rPr>
          <w:sz w:val="28"/>
          <w:szCs w:val="28"/>
        </w:rPr>
      </w:pPr>
      <w:r w:rsidRPr="00FE0FDF">
        <w:rPr>
          <w:sz w:val="28"/>
          <w:szCs w:val="28"/>
        </w:rPr>
        <w:t xml:space="preserve">140 дней и ночей войска 62-й армии под командованием Василия Чуйкова стояли насмерть на склонах Мамаева кургана. </w:t>
      </w:r>
    </w:p>
    <w:p w14:paraId="4A3ADD46" w14:textId="77777777" w:rsidR="007544F4" w:rsidRPr="00FE0FDF" w:rsidRDefault="007544F4" w:rsidP="007544F4">
      <w:pPr>
        <w:pStyle w:val="a7"/>
        <w:rPr>
          <w:sz w:val="28"/>
          <w:szCs w:val="28"/>
        </w:rPr>
      </w:pPr>
      <w:r w:rsidRPr="00FE0FDF">
        <w:rPr>
          <w:sz w:val="28"/>
          <w:szCs w:val="28"/>
        </w:rPr>
        <w:t>Бои на Мамаевом кургане были настолько ожесточенными, что изменились даже его очертания. Сразу после битвы на каждом квадратном метре его земли обнаруживали от 500 до 1250 осколков от снарядов.</w:t>
      </w:r>
    </w:p>
    <w:p w14:paraId="4F47AF67" w14:textId="77777777" w:rsidR="007544F4" w:rsidRPr="00FE0FDF" w:rsidRDefault="007544F4" w:rsidP="007544F4">
      <w:pPr>
        <w:pStyle w:val="a7"/>
        <w:rPr>
          <w:sz w:val="28"/>
          <w:szCs w:val="28"/>
        </w:rPr>
      </w:pPr>
      <w:r w:rsidRPr="00FE0FDF">
        <w:rPr>
          <w:sz w:val="28"/>
          <w:szCs w:val="28"/>
        </w:rPr>
        <w:t xml:space="preserve">После окончания битвы на Мамаевом кургане хоронили погибших со всего города. По приблизительным данным, там похоронены </w:t>
      </w:r>
      <w:hyperlink r:id="rId10" w:tgtFrame="_blank" w:history="1">
        <w:r w:rsidRPr="00FE0FDF">
          <w:rPr>
            <w:rStyle w:val="a8"/>
            <w:color w:val="auto"/>
            <w:sz w:val="28"/>
            <w:szCs w:val="28"/>
            <w:u w:val="none"/>
          </w:rPr>
          <w:t>около 34,5 тысячи человек</w:t>
        </w:r>
      </w:hyperlink>
      <w:r w:rsidRPr="00FE0FDF">
        <w:rPr>
          <w:sz w:val="28"/>
          <w:szCs w:val="28"/>
        </w:rPr>
        <w:t>.</w:t>
      </w:r>
    </w:p>
    <w:p w14:paraId="0C20EE9E" w14:textId="77777777" w:rsidR="007544F4" w:rsidRPr="00FE0FDF" w:rsidRDefault="007544F4" w:rsidP="007544F4">
      <w:pPr>
        <w:pStyle w:val="a7"/>
        <w:rPr>
          <w:sz w:val="28"/>
          <w:szCs w:val="28"/>
        </w:rPr>
      </w:pPr>
      <w:r w:rsidRPr="00FE0FDF">
        <w:rPr>
          <w:sz w:val="28"/>
          <w:szCs w:val="28"/>
        </w:rPr>
        <w:t>Идея воздвигнуть величественный монумент в память Сталинградской битвы возникла сразу после окончания боевых действий. В 1945-1955 годах в стране проводился конкурс на его проект, и в результате автором и руководителем авторского коллектива строителей стал народный художник СССР скульптор Евгений Вучетич, главным архитектором — Яков Белопольский. Строительство монумента началось в мае 1959 года, открытие состоялось 15 октября 1967 года.</w:t>
      </w:r>
    </w:p>
    <w:p w14:paraId="666EE1F6" w14:textId="77777777" w:rsidR="007544F4" w:rsidRPr="007544F4" w:rsidRDefault="007544F4" w:rsidP="007544F4">
      <w:pPr>
        <w:pStyle w:val="a7"/>
        <w:rPr>
          <w:rStyle w:val="a9"/>
          <w:sz w:val="28"/>
          <w:szCs w:val="28"/>
        </w:rPr>
      </w:pPr>
      <w:r w:rsidRPr="007544F4">
        <w:rPr>
          <w:sz w:val="28"/>
          <w:szCs w:val="28"/>
        </w:rPr>
        <w:t xml:space="preserve">2. </w:t>
      </w:r>
      <w:r w:rsidRPr="007544F4">
        <w:rPr>
          <w:rStyle w:val="a9"/>
          <w:sz w:val="28"/>
          <w:szCs w:val="28"/>
        </w:rPr>
        <w:t>Музей-заповедник «Прохоровское поле»</w:t>
      </w:r>
    </w:p>
    <w:p w14:paraId="46DF8DE8" w14:textId="77777777" w:rsidR="007544F4" w:rsidRPr="007544F4" w:rsidRDefault="007544F4" w:rsidP="007544F4">
      <w:pPr>
        <w:pStyle w:val="a7"/>
        <w:rPr>
          <w:sz w:val="28"/>
          <w:szCs w:val="28"/>
        </w:rPr>
      </w:pPr>
      <w:r w:rsidRPr="007544F4">
        <w:rPr>
          <w:sz w:val="28"/>
          <w:szCs w:val="28"/>
        </w:rPr>
        <w:t>В июле-августе 1943 года на Белгородских землях развернулась одна из крупнейших битв Великой Отечественной войны – Курская битва. В оборонительные и наступательные сражения были вовлечены огромные массы войск и военной техники. Курская битва началась наступлением мощных ударных группировок врага. В ходе оборонительных сражений войска Центрального и Воронежского фронтов обескровили, а затем остановили наступление противника. Западнее и южнее Прохоровки произошло крупнейшее танковое сражение второй мировой войны, в котором с обеих сторон участвовало 1200 танков и самоходных орудий. 12 июля наступил новый этап Курской битвы – советские войска перешли в контрнаступление. Победа советских войск на Курской дуге вынудила немецкое командование перейти к стратегической обороне на всех фронтах.</w:t>
      </w:r>
    </w:p>
    <w:p w14:paraId="0953DA92" w14:textId="77777777" w:rsidR="007544F4" w:rsidRPr="007544F4" w:rsidRDefault="007544F4" w:rsidP="007544F4">
      <w:pPr>
        <w:pStyle w:val="a7"/>
        <w:rPr>
          <w:sz w:val="28"/>
          <w:szCs w:val="28"/>
        </w:rPr>
      </w:pPr>
      <w:r w:rsidRPr="007544F4">
        <w:rPr>
          <w:sz w:val="28"/>
          <w:szCs w:val="28"/>
        </w:rPr>
        <w:t xml:space="preserve">Память о великих деяниях нашего народа вызвала к жизни массовое патриотическое движение. Пик его приходится на 60-70-е годы. Именно в это время по стране создаётся сеть музеев, </w:t>
      </w:r>
      <w:r w:rsidR="00FE0FDF" w:rsidRPr="007544F4">
        <w:rPr>
          <w:sz w:val="28"/>
          <w:szCs w:val="28"/>
        </w:rPr>
        <w:t>главная тема</w:t>
      </w:r>
      <w:r w:rsidR="00FE0FDF">
        <w:rPr>
          <w:sz w:val="28"/>
          <w:szCs w:val="28"/>
        </w:rPr>
        <w:t xml:space="preserve"> экспозиции</w:t>
      </w:r>
      <w:r w:rsidRPr="007544F4">
        <w:rPr>
          <w:sz w:val="28"/>
          <w:szCs w:val="28"/>
        </w:rPr>
        <w:t xml:space="preserve"> – тема военного патриотизма. С этого времени начинается и история Прохоровского музея. Инициаторами его создания стали Райком партии и ветераны Великой Отечественной войны, а исполнителями - учителя и школьники Прохоровской школы. По всей стране были разосланы сотни писем и проведена большая поисковая работа, прежде чем появилась возможность 12 июля 1970 года открыть небольшую комнату боевой и трудовой славы. </w:t>
      </w:r>
      <w:r w:rsidRPr="007544F4">
        <w:rPr>
          <w:sz w:val="28"/>
          <w:szCs w:val="28"/>
        </w:rPr>
        <w:lastRenderedPageBreak/>
        <w:t>Огромную работу по переписке с участниками Прохоровского сражения провёл заведующий отделом редакции Михаил Афанасьевич Сабельников, который всю свою жизнь посвятил увековечиванию солдатского подвига.</w:t>
      </w:r>
    </w:p>
    <w:p w14:paraId="70F4CBFB" w14:textId="77777777" w:rsidR="007544F4" w:rsidRPr="007544F4" w:rsidRDefault="007544F4" w:rsidP="007544F4">
      <w:pPr>
        <w:pStyle w:val="a7"/>
        <w:rPr>
          <w:rStyle w:val="a9"/>
          <w:sz w:val="28"/>
          <w:szCs w:val="28"/>
        </w:rPr>
      </w:pPr>
      <w:r w:rsidRPr="007544F4">
        <w:rPr>
          <w:sz w:val="28"/>
          <w:szCs w:val="28"/>
        </w:rPr>
        <w:t xml:space="preserve">3. </w:t>
      </w:r>
      <w:r w:rsidRPr="007544F4">
        <w:rPr>
          <w:rStyle w:val="a9"/>
          <w:sz w:val="28"/>
          <w:szCs w:val="28"/>
        </w:rPr>
        <w:t>Могила Неизвестного солдата</w:t>
      </w:r>
    </w:p>
    <w:p w14:paraId="7A425E2E" w14:textId="77777777" w:rsidR="007544F4" w:rsidRPr="007544F4" w:rsidRDefault="007544F4" w:rsidP="007544F4">
      <w:pPr>
        <w:spacing w:after="0" w:line="240" w:lineRule="auto"/>
        <w:rPr>
          <w:rFonts w:ascii="Times New Roman" w:eastAsia="Times New Roman" w:hAnsi="Times New Roman" w:cs="Times New Roman"/>
          <w:sz w:val="28"/>
          <w:szCs w:val="28"/>
          <w:lang w:eastAsia="ru-RU"/>
        </w:rPr>
      </w:pPr>
      <w:r w:rsidRPr="007544F4">
        <w:rPr>
          <w:rFonts w:ascii="Times New Roman" w:eastAsia="Times New Roman" w:hAnsi="Times New Roman" w:cs="Times New Roman"/>
          <w:sz w:val="28"/>
          <w:szCs w:val="28"/>
          <w:lang w:eastAsia="ru-RU"/>
        </w:rPr>
        <w:t>У входа в Александровский сад находится Могила неизвестного солдата — главный военный мемориал Москвы. Он задуман как памятник всем павшим воинам, и в первую очередь тем, чьи имена так и остались неизвестными.</w:t>
      </w:r>
    </w:p>
    <w:p w14:paraId="5F24109B" w14:textId="77777777" w:rsidR="007544F4" w:rsidRPr="007544F4" w:rsidRDefault="007544F4" w:rsidP="007544F4">
      <w:pPr>
        <w:spacing w:after="0" w:line="240" w:lineRule="auto"/>
        <w:rPr>
          <w:rFonts w:ascii="Times New Roman" w:eastAsia="Times New Roman" w:hAnsi="Times New Roman" w:cs="Times New Roman"/>
          <w:sz w:val="28"/>
          <w:szCs w:val="28"/>
          <w:lang w:eastAsia="ru-RU"/>
        </w:rPr>
      </w:pPr>
      <w:r w:rsidRPr="007544F4">
        <w:rPr>
          <w:rFonts w:ascii="Times New Roman" w:eastAsia="Times New Roman" w:hAnsi="Times New Roman" w:cs="Times New Roman"/>
          <w:sz w:val="28"/>
          <w:szCs w:val="28"/>
          <w:lang w:eastAsia="ru-RU"/>
        </w:rPr>
        <w:t>Могила неизвестного солдата у кремлевских стен появилась в 1967 году в честь 25-летия разгрома немецких войск под Москвой</w:t>
      </w:r>
      <w:r w:rsidRPr="007544F4">
        <w:rPr>
          <w:rFonts w:ascii="Times New Roman" w:eastAsia="Times New Roman" w:hAnsi="Times New Roman" w:cs="Times New Roman"/>
          <w:sz w:val="28"/>
          <w:szCs w:val="28"/>
          <w:lang w:eastAsia="ru-RU"/>
        </w:rPr>
        <w:br/>
        <w:t xml:space="preserve">Сюда перенесли прах неизвестного солдата, погибшего зимой 1941 года на 40-м километре Ленинградского шоссе при обороне Крюково. Тогда врага отбросили от столицы. Авторами памятника Могила неизвестного солдата стали Николай Томский, Юрий </w:t>
      </w:r>
      <w:proofErr w:type="spellStart"/>
      <w:r w:rsidRPr="007544F4">
        <w:rPr>
          <w:rFonts w:ascii="Times New Roman" w:eastAsia="Times New Roman" w:hAnsi="Times New Roman" w:cs="Times New Roman"/>
          <w:sz w:val="28"/>
          <w:szCs w:val="28"/>
          <w:lang w:eastAsia="ru-RU"/>
        </w:rPr>
        <w:t>Рабаев</w:t>
      </w:r>
      <w:proofErr w:type="spellEnd"/>
      <w:r w:rsidRPr="007544F4">
        <w:rPr>
          <w:rFonts w:ascii="Times New Roman" w:eastAsia="Times New Roman" w:hAnsi="Times New Roman" w:cs="Times New Roman"/>
          <w:sz w:val="28"/>
          <w:szCs w:val="28"/>
          <w:lang w:eastAsia="ru-RU"/>
        </w:rPr>
        <w:t xml:space="preserve"> и Дмитрий Бурдин. На надгробной плите символическая скульптурная композиция: лавровая ветвь и солдатская каска на ниспадающем тяжелыми складками знамени. В центре мемориала — ниша с надписью: «Имя твое неизвестно, подвиг твой бессмертен». Автор этих строк — Сергей Михалков. Ниша сделана из лабрадорита с бронзовой пятиконечной звездой, в центре которой горит вечный огонь. Факел для могилы неизвестного солдата у кремлевской стены зажгли от вечного огня на Марсовом поле в Ленинграде. Факел доставили по эстафете, причем на всем пути ее следования стоял живой коридор — люди считали своим долгом отдать дань памяти всем погибшим в войне. Делегацию возглавлял легендарный летчик Второй Мировой войны Алексей Маресьев.</w:t>
      </w:r>
    </w:p>
    <w:p w14:paraId="059DFAEE" w14:textId="77777777" w:rsidR="007544F4" w:rsidRPr="007544F4" w:rsidRDefault="007544F4" w:rsidP="007544F4">
      <w:pPr>
        <w:spacing w:after="0" w:line="240" w:lineRule="auto"/>
        <w:rPr>
          <w:rStyle w:val="a9"/>
          <w:rFonts w:ascii="Times New Roman" w:hAnsi="Times New Roman" w:cs="Times New Roman"/>
          <w:sz w:val="28"/>
          <w:szCs w:val="28"/>
        </w:rPr>
      </w:pPr>
      <w:r w:rsidRPr="007544F4">
        <w:rPr>
          <w:rFonts w:ascii="Times New Roman" w:eastAsia="Times New Roman" w:hAnsi="Times New Roman" w:cs="Times New Roman"/>
          <w:sz w:val="28"/>
          <w:szCs w:val="28"/>
          <w:lang w:eastAsia="ru-RU"/>
        </w:rPr>
        <w:t xml:space="preserve">4. </w:t>
      </w:r>
      <w:r w:rsidRPr="007544F4">
        <w:rPr>
          <w:rStyle w:val="a9"/>
          <w:rFonts w:ascii="Times New Roman" w:hAnsi="Times New Roman" w:cs="Times New Roman"/>
          <w:sz w:val="28"/>
          <w:szCs w:val="28"/>
        </w:rPr>
        <w:t>Мурманский «Алеша»</w:t>
      </w:r>
    </w:p>
    <w:p w14:paraId="18B0302A" w14:textId="77777777" w:rsidR="007544F4" w:rsidRPr="007544F4" w:rsidRDefault="007544F4" w:rsidP="007544F4">
      <w:pPr>
        <w:rPr>
          <w:rStyle w:val="a9"/>
          <w:rFonts w:ascii="Times New Roman" w:hAnsi="Times New Roman" w:cs="Times New Roman"/>
          <w:sz w:val="28"/>
          <w:szCs w:val="28"/>
        </w:rPr>
      </w:pPr>
      <w:r w:rsidRPr="007544F4">
        <w:rPr>
          <w:rFonts w:ascii="Times New Roman" w:eastAsia="Times New Roman" w:hAnsi="Times New Roman" w:cs="Times New Roman"/>
          <w:sz w:val="28"/>
          <w:szCs w:val="28"/>
          <w:lang w:eastAsia="ru-RU"/>
        </w:rPr>
        <w:t xml:space="preserve">«Алёша» установлен так, что смотрит в сторону Долины Славы </w:t>
      </w:r>
      <w:proofErr w:type="gramStart"/>
      <w:r w:rsidRPr="007544F4">
        <w:rPr>
          <w:rFonts w:ascii="Times New Roman" w:eastAsia="Times New Roman" w:hAnsi="Times New Roman" w:cs="Times New Roman"/>
          <w:sz w:val="28"/>
          <w:szCs w:val="28"/>
          <w:lang w:eastAsia="ru-RU"/>
        </w:rPr>
        <w:t>( Смерти</w:t>
      </w:r>
      <w:proofErr w:type="gramEnd"/>
      <w:r w:rsidRPr="007544F4">
        <w:rPr>
          <w:rFonts w:ascii="Times New Roman" w:eastAsia="Times New Roman" w:hAnsi="Times New Roman" w:cs="Times New Roman"/>
          <w:sz w:val="28"/>
          <w:szCs w:val="28"/>
          <w:lang w:eastAsia="ru-RU"/>
        </w:rPr>
        <w:t>) на другом берегу Кольского залива. Именно там проходили самые кровопролитные и ожесточённые бои с фашистскими захватчиками. Дальше той Долины фашисты не продвинулись.</w:t>
      </w:r>
      <w:r w:rsidRPr="007544F4">
        <w:rPr>
          <w:rFonts w:ascii="Times New Roman" w:eastAsia="Times New Roman" w:hAnsi="Times New Roman" w:cs="Times New Roman"/>
          <w:sz w:val="28"/>
          <w:szCs w:val="28"/>
          <w:lang w:eastAsia="ru-RU"/>
        </w:rPr>
        <w:br/>
        <w:t xml:space="preserve">  Строительство “Алёши” заняло 5 лет, оно началось 17 октября 1969 года, а закончилось 19 октября 1974 года. Памятник был торжественно открыт к 30-летнему юбилею разгрома фашистских войск в Заполярье. Монумент строился по проекту архитектора Игоря Покровского и скульптора Исаака Бродского. Строительство велось силами треста “</w:t>
      </w:r>
      <w:proofErr w:type="spellStart"/>
      <w:r w:rsidRPr="007544F4">
        <w:rPr>
          <w:rFonts w:ascii="Times New Roman" w:eastAsia="Times New Roman" w:hAnsi="Times New Roman" w:cs="Times New Roman"/>
          <w:sz w:val="28"/>
          <w:szCs w:val="28"/>
          <w:lang w:eastAsia="ru-RU"/>
        </w:rPr>
        <w:t>Мурманскморстрой</w:t>
      </w:r>
      <w:proofErr w:type="spellEnd"/>
      <w:r w:rsidRPr="007544F4">
        <w:rPr>
          <w:rFonts w:ascii="Times New Roman" w:eastAsia="Times New Roman" w:hAnsi="Times New Roman" w:cs="Times New Roman"/>
          <w:sz w:val="28"/>
          <w:szCs w:val="28"/>
          <w:lang w:eastAsia="ru-RU"/>
        </w:rPr>
        <w:t>”, а сбор средств осуществлял коллектив некогда известной плавмастерской “Резец”. Это была сложная техническая задача. Фигура “Алёши” весила 5 тысяч тонн, но внутри она пустотелая и состоит из особой системы металлической арматуры. Для создания статуи был разработан особо прочный специальный бетон. Стройка шла ударными темпами.</w:t>
      </w:r>
      <w:r w:rsidRPr="007544F4">
        <w:rPr>
          <w:rFonts w:ascii="Times New Roman" w:eastAsia="Times New Roman" w:hAnsi="Times New Roman" w:cs="Times New Roman"/>
          <w:sz w:val="28"/>
          <w:szCs w:val="28"/>
          <w:lang w:eastAsia="ru-RU"/>
        </w:rPr>
        <w:br/>
        <w:t xml:space="preserve">А на открытии памятника в 1974 году в подножие статуи замуровали капсулы с землей из Долины Славы и с морской водой с места гибели корабля “Туман”. </w:t>
      </w:r>
      <w:proofErr w:type="gramStart"/>
      <w:r w:rsidRPr="007544F4">
        <w:rPr>
          <w:rFonts w:ascii="Times New Roman" w:eastAsia="Times New Roman" w:hAnsi="Times New Roman" w:cs="Times New Roman"/>
          <w:sz w:val="28"/>
          <w:szCs w:val="28"/>
          <w:lang w:eastAsia="ru-RU"/>
        </w:rPr>
        <w:t>По сути</w:t>
      </w:r>
      <w:proofErr w:type="gramEnd"/>
      <w:r w:rsidRPr="007544F4">
        <w:rPr>
          <w:rFonts w:ascii="Times New Roman" w:eastAsia="Times New Roman" w:hAnsi="Times New Roman" w:cs="Times New Roman"/>
          <w:sz w:val="28"/>
          <w:szCs w:val="28"/>
          <w:lang w:eastAsia="ru-RU"/>
        </w:rPr>
        <w:t xml:space="preserve"> “Туман” повторил подвиг “Варяга”. Помимо воды и земли здесь был захоронен прах неизвестного солдата. 9 мая 1975 года </w:t>
      </w:r>
      <w:r w:rsidRPr="007544F4">
        <w:rPr>
          <w:rFonts w:ascii="Times New Roman" w:eastAsia="Times New Roman" w:hAnsi="Times New Roman" w:cs="Times New Roman"/>
          <w:sz w:val="28"/>
          <w:szCs w:val="28"/>
          <w:lang w:eastAsia="ru-RU"/>
        </w:rPr>
        <w:lastRenderedPageBreak/>
        <w:t>возле памятника были перезахоронены остатки неизвестных солдат, погибших в боях</w:t>
      </w:r>
      <w:r w:rsidR="00D5449D">
        <w:rPr>
          <w:rFonts w:ascii="Times New Roman" w:eastAsia="Times New Roman" w:hAnsi="Times New Roman" w:cs="Times New Roman"/>
          <w:sz w:val="28"/>
          <w:szCs w:val="28"/>
          <w:lang w:eastAsia="ru-RU"/>
        </w:rPr>
        <w:t xml:space="preserve"> за Заполярье</w:t>
      </w:r>
      <w:r w:rsidRPr="007544F4">
        <w:rPr>
          <w:rFonts w:ascii="Times New Roman" w:eastAsia="Times New Roman" w:hAnsi="Times New Roman" w:cs="Times New Roman"/>
          <w:sz w:val="28"/>
          <w:szCs w:val="28"/>
          <w:lang w:eastAsia="ru-RU"/>
        </w:rPr>
        <w:t>. Также был зажжен Вечный огонь</w:t>
      </w:r>
      <w:r w:rsidR="00D5449D">
        <w:rPr>
          <w:rFonts w:ascii="Times New Roman" w:eastAsia="Times New Roman" w:hAnsi="Times New Roman" w:cs="Times New Roman"/>
          <w:sz w:val="28"/>
          <w:szCs w:val="28"/>
          <w:lang w:eastAsia="ru-RU"/>
        </w:rPr>
        <w:t>.</w:t>
      </w:r>
      <w:r w:rsidRPr="007544F4">
        <w:rPr>
          <w:rFonts w:ascii="Times New Roman" w:eastAsia="Times New Roman" w:hAnsi="Times New Roman" w:cs="Times New Roman"/>
          <w:sz w:val="28"/>
          <w:szCs w:val="28"/>
          <w:lang w:eastAsia="ru-RU"/>
        </w:rPr>
        <w:br/>
      </w:r>
      <w:r w:rsidRPr="007544F4">
        <w:rPr>
          <w:rFonts w:ascii="Times New Roman" w:eastAsia="Times New Roman" w:hAnsi="Times New Roman" w:cs="Times New Roman"/>
          <w:sz w:val="28"/>
          <w:szCs w:val="28"/>
          <w:lang w:eastAsia="ru-RU"/>
        </w:rPr>
        <w:br/>
        <w:t xml:space="preserve">5. </w:t>
      </w:r>
      <w:r w:rsidRPr="007544F4">
        <w:rPr>
          <w:rStyle w:val="a9"/>
          <w:rFonts w:ascii="Times New Roman" w:hAnsi="Times New Roman" w:cs="Times New Roman"/>
          <w:sz w:val="28"/>
          <w:szCs w:val="28"/>
        </w:rPr>
        <w:t>Тыл — фронту</w:t>
      </w:r>
    </w:p>
    <w:p w14:paraId="3A347B79" w14:textId="77777777" w:rsidR="007544F4" w:rsidRPr="007544F4" w:rsidRDefault="007544F4" w:rsidP="007544F4">
      <w:pPr>
        <w:rPr>
          <w:rFonts w:ascii="Times New Roman" w:hAnsi="Times New Roman" w:cs="Times New Roman"/>
          <w:sz w:val="28"/>
          <w:szCs w:val="28"/>
        </w:rPr>
      </w:pPr>
      <w:r w:rsidRPr="007544F4">
        <w:rPr>
          <w:rFonts w:ascii="Times New Roman" w:hAnsi="Times New Roman" w:cs="Times New Roman"/>
          <w:sz w:val="28"/>
          <w:szCs w:val="28"/>
        </w:rPr>
        <w:t>Монумент “Тыл – фронту” находится в городе Магнитогорске. Этот монумент давно стал своеобразным символом города, его образ стал нераздельным с городом, жителям помоложе даже кажется, что он был всегда. Однако, разумеется, монумент моложе города. Его открытие состоялось 29 мая 1979 года. Для постройки монумента на берегу Урала был насыпан искусственный восемнадцатиметровый холм. Сам памятник сделан из бронзы около16 метров в высоту и весом в 83 тонны. Он изображает двух людей, рабочего и солдата, держащих меч. Раб</w:t>
      </w:r>
      <w:r w:rsidR="00D5449D">
        <w:rPr>
          <w:rFonts w:ascii="Times New Roman" w:hAnsi="Times New Roman" w:cs="Times New Roman"/>
          <w:sz w:val="28"/>
          <w:szCs w:val="28"/>
        </w:rPr>
        <w:t>очий направлен лицом к востоку</w:t>
      </w:r>
      <w:r w:rsidRPr="007544F4">
        <w:rPr>
          <w:rFonts w:ascii="Times New Roman" w:hAnsi="Times New Roman" w:cs="Times New Roman"/>
          <w:sz w:val="28"/>
          <w:szCs w:val="28"/>
        </w:rPr>
        <w:t xml:space="preserve">, а солдат – к западу, к фронту. Меч сделан из юбилейной пятисотмиллионной тонны руды с горы Магнитной. Перед памятником возведена звезда из гранита с вечным огнем внутри. В 2005 году монумент дополнили плитами с высеченными на них именами солдат-магнитогорцев, погибших на войне. Монумент возведен скульптором Львом Николаевичем </w:t>
      </w:r>
      <w:proofErr w:type="spellStart"/>
      <w:r w:rsidRPr="007544F4">
        <w:rPr>
          <w:rFonts w:ascii="Times New Roman" w:hAnsi="Times New Roman" w:cs="Times New Roman"/>
          <w:sz w:val="28"/>
          <w:szCs w:val="28"/>
        </w:rPr>
        <w:t>Головницким</w:t>
      </w:r>
      <w:proofErr w:type="spellEnd"/>
      <w:r w:rsidRPr="007544F4">
        <w:rPr>
          <w:rFonts w:ascii="Times New Roman" w:hAnsi="Times New Roman" w:cs="Times New Roman"/>
          <w:sz w:val="28"/>
          <w:szCs w:val="28"/>
        </w:rPr>
        <w:t xml:space="preserve"> и архитектором Яковом Борисовичем Белопольским. “Тыл – фронту” – одна из составляющих триптиха (композиция из трех работ, объединенных одной историей, одним сюжетом), включающего в себя “Родину – мать” в Волгограде и “Воина – освободителя” в Берлине.</w:t>
      </w:r>
    </w:p>
    <w:p w14:paraId="0A719DFD" w14:textId="77777777" w:rsidR="009539B7" w:rsidRDefault="000469B1" w:rsidP="009539B7">
      <w:pPr>
        <w:rPr>
          <w:rFonts w:ascii="Times New Roman" w:hAnsi="Times New Roman" w:cs="Times New Roman"/>
          <w:b/>
          <w:sz w:val="28"/>
          <w:szCs w:val="28"/>
        </w:rPr>
      </w:pPr>
      <w:r>
        <w:rPr>
          <w:rFonts w:ascii="Times New Roman" w:hAnsi="Times New Roman" w:cs="Times New Roman"/>
          <w:b/>
          <w:sz w:val="28"/>
          <w:szCs w:val="28"/>
        </w:rPr>
        <w:t>6</w:t>
      </w:r>
      <w:r w:rsidR="009539B7" w:rsidRPr="009539B7">
        <w:rPr>
          <w:rFonts w:ascii="Times New Roman" w:hAnsi="Times New Roman" w:cs="Times New Roman"/>
          <w:b/>
          <w:sz w:val="28"/>
          <w:szCs w:val="28"/>
        </w:rPr>
        <w:t xml:space="preserve">. </w:t>
      </w:r>
      <w:r w:rsidR="009539B7">
        <w:rPr>
          <w:rFonts w:ascii="Times New Roman" w:hAnsi="Times New Roman" w:cs="Times New Roman"/>
          <w:b/>
          <w:sz w:val="28"/>
          <w:szCs w:val="28"/>
        </w:rPr>
        <w:t>Пискаревское кладбище</w:t>
      </w:r>
    </w:p>
    <w:p w14:paraId="43C69BE5" w14:textId="77777777" w:rsidR="007544F4" w:rsidRPr="00D5449D"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sidRPr="00D5449D">
        <w:rPr>
          <w:rFonts w:ascii="Times New Roman" w:eastAsia="Times New Roman" w:hAnsi="Times New Roman" w:cs="Times New Roman"/>
          <w:sz w:val="28"/>
          <w:szCs w:val="28"/>
          <w:lang w:eastAsia="ru-RU"/>
        </w:rPr>
        <w:t xml:space="preserve">В конце 1930-х гг. на этом поле, превратившемся в заброшенный пустырь, было создано </w:t>
      </w:r>
      <w:hyperlink r:id="rId11" w:history="1">
        <w:r w:rsidRPr="00D5449D">
          <w:rPr>
            <w:rFonts w:ascii="Times New Roman" w:eastAsia="Times New Roman" w:hAnsi="Times New Roman" w:cs="Times New Roman"/>
            <w:sz w:val="28"/>
            <w:szCs w:val="28"/>
            <w:lang w:eastAsia="ru-RU"/>
          </w:rPr>
          <w:t>кладбище</w:t>
        </w:r>
      </w:hyperlink>
      <w:r w:rsidRPr="00D5449D">
        <w:rPr>
          <w:rFonts w:ascii="Times New Roman" w:eastAsia="Times New Roman" w:hAnsi="Times New Roman" w:cs="Times New Roman"/>
          <w:sz w:val="28"/>
          <w:szCs w:val="28"/>
          <w:lang w:eastAsia="ru-RU"/>
        </w:rPr>
        <w:t xml:space="preserve">, также названное Пискаревским (официальной датой открытия кладбища считается 1939 г.). В годы Великой Отечественной войны и ленинградской блокады оно стало одним из основных мест захоронения умерших жителей города. По всей территории кладбища были вырыты траншеи для братских могил, в которых за четыре года войны было похоронено более 470 тысяч ленинградцев и 50 тысяч воинов Ленинградского фронта и моряков Балтийского флота. Среди них нет более или менее известных личностей: большинство могил "Пискаревки" - безымянные, и о покоящихся в них людях известно лишь то, что когда-то они защищали Ленинград или просто пытались выжить в окруженном городе. После окончания войны город начал восстанавливаться, и на его окраинах стали возводить новые жилые дома, и уже через несколько лет Пискаревское </w:t>
      </w:r>
      <w:hyperlink r:id="rId12" w:history="1">
        <w:r w:rsidRPr="00D5449D">
          <w:rPr>
            <w:rFonts w:ascii="Times New Roman" w:eastAsia="Times New Roman" w:hAnsi="Times New Roman" w:cs="Times New Roman"/>
            <w:sz w:val="28"/>
            <w:szCs w:val="28"/>
            <w:lang w:eastAsia="ru-RU"/>
          </w:rPr>
          <w:t>кладбище</w:t>
        </w:r>
      </w:hyperlink>
      <w:r w:rsidRPr="00D5449D">
        <w:rPr>
          <w:rFonts w:ascii="Times New Roman" w:eastAsia="Times New Roman" w:hAnsi="Times New Roman" w:cs="Times New Roman"/>
          <w:sz w:val="28"/>
          <w:szCs w:val="28"/>
          <w:lang w:eastAsia="ru-RU"/>
        </w:rPr>
        <w:t xml:space="preserve"> оказалось в центре одного из новых районов Ленинграда. После этого было решено увековечить память о жертвах блокады, создав на кладбище мемориальный комплекс и превратив его в </w:t>
      </w:r>
      <w:hyperlink r:id="rId13" w:history="1">
        <w:r w:rsidRPr="00D5449D">
          <w:rPr>
            <w:rFonts w:ascii="Times New Roman" w:eastAsia="Times New Roman" w:hAnsi="Times New Roman" w:cs="Times New Roman"/>
            <w:sz w:val="28"/>
            <w:szCs w:val="28"/>
            <w:lang w:eastAsia="ru-RU"/>
          </w:rPr>
          <w:t>некрополь</w:t>
        </w:r>
      </w:hyperlink>
      <w:r w:rsidRPr="00D5449D">
        <w:rPr>
          <w:rFonts w:ascii="Times New Roman" w:eastAsia="Times New Roman" w:hAnsi="Times New Roman" w:cs="Times New Roman"/>
          <w:sz w:val="28"/>
          <w:szCs w:val="28"/>
          <w:lang w:eastAsia="ru-RU"/>
        </w:rPr>
        <w:t xml:space="preserve"> военного времени. Проект этого комплекса разработали архитекторы А.В. Васильев и Е.А. Левинсон и 9 мая 1960 г. в центре кладбища был открыт величественный монумент - гранитная траурная стела с горельефами, над </w:t>
      </w:r>
      <w:r w:rsidRPr="00D5449D">
        <w:rPr>
          <w:rFonts w:ascii="Times New Roman" w:eastAsia="Times New Roman" w:hAnsi="Times New Roman" w:cs="Times New Roman"/>
          <w:sz w:val="28"/>
          <w:szCs w:val="28"/>
          <w:lang w:eastAsia="ru-RU"/>
        </w:rPr>
        <w:lastRenderedPageBreak/>
        <w:t xml:space="preserve">которой возвышается шестиметровая бронзовая скульптура "Родина-Мать", выполненная В.В. Исаевой и Р.К. </w:t>
      </w:r>
      <w:proofErr w:type="spellStart"/>
      <w:r w:rsidRPr="00D5449D">
        <w:rPr>
          <w:rFonts w:ascii="Times New Roman" w:eastAsia="Times New Roman" w:hAnsi="Times New Roman" w:cs="Times New Roman"/>
          <w:sz w:val="28"/>
          <w:szCs w:val="28"/>
          <w:lang w:eastAsia="ru-RU"/>
        </w:rPr>
        <w:t>Тауритом</w:t>
      </w:r>
      <w:proofErr w:type="spellEnd"/>
      <w:r w:rsidR="000469B1" w:rsidRPr="00D5449D">
        <w:rPr>
          <w:rFonts w:ascii="Times New Roman" w:eastAsia="Times New Roman" w:hAnsi="Times New Roman" w:cs="Times New Roman"/>
          <w:sz w:val="28"/>
          <w:szCs w:val="28"/>
          <w:lang w:eastAsia="ru-RU"/>
        </w:rPr>
        <w:t>.</w:t>
      </w:r>
    </w:p>
    <w:p w14:paraId="355787BE" w14:textId="77777777" w:rsidR="000469B1" w:rsidRPr="00FE0FDF" w:rsidRDefault="000469B1" w:rsidP="009539B7">
      <w:pPr>
        <w:spacing w:before="100" w:beforeAutospacing="1" w:after="100" w:afterAutospacing="1" w:line="240" w:lineRule="auto"/>
        <w:rPr>
          <w:rFonts w:ascii="Times New Roman" w:eastAsia="Times New Roman" w:hAnsi="Times New Roman" w:cs="Times New Roman"/>
          <w:b/>
          <w:sz w:val="28"/>
          <w:szCs w:val="28"/>
          <w:lang w:eastAsia="ru-RU"/>
        </w:rPr>
      </w:pPr>
      <w:r w:rsidRPr="00FE0FDF">
        <w:rPr>
          <w:rFonts w:ascii="Times New Roman" w:eastAsia="Times New Roman" w:hAnsi="Times New Roman" w:cs="Times New Roman"/>
          <w:b/>
          <w:sz w:val="28"/>
          <w:szCs w:val="28"/>
          <w:lang w:eastAsia="ru-RU"/>
        </w:rPr>
        <w:t>7. Мемориал славы в городе Братске</w:t>
      </w:r>
    </w:p>
    <w:p w14:paraId="79FF5EE9" w14:textId="77777777" w:rsidR="000469B1" w:rsidRPr="000469B1" w:rsidRDefault="000469B1" w:rsidP="000469B1">
      <w:pPr>
        <w:pStyle w:val="a7"/>
        <w:rPr>
          <w:sz w:val="28"/>
          <w:szCs w:val="28"/>
        </w:rPr>
      </w:pPr>
      <w:r w:rsidRPr="000469B1">
        <w:rPr>
          <w:bCs/>
          <w:sz w:val="28"/>
          <w:szCs w:val="28"/>
        </w:rPr>
        <w:t xml:space="preserve">Мемориал Славы города Братска открыт 9 мая 1975 г. в честь 30-ти </w:t>
      </w:r>
      <w:proofErr w:type="spellStart"/>
      <w:r w:rsidRPr="000469B1">
        <w:rPr>
          <w:bCs/>
          <w:sz w:val="28"/>
          <w:szCs w:val="28"/>
        </w:rPr>
        <w:t>летия</w:t>
      </w:r>
      <w:proofErr w:type="spellEnd"/>
      <w:r w:rsidRPr="000469B1">
        <w:rPr>
          <w:bCs/>
          <w:sz w:val="28"/>
          <w:szCs w:val="28"/>
        </w:rPr>
        <w:t xml:space="preserve"> Победы.</w:t>
      </w:r>
      <w:r w:rsidRPr="000469B1">
        <w:rPr>
          <w:sz w:val="28"/>
          <w:szCs w:val="28"/>
        </w:rPr>
        <w:t xml:space="preserve"> Памятник высотой 26 метров изготовлен из железобетона и символизирует языки пламени. Эту конструкцию возвели в Братске в рекордные сроки. Сейчас она является украшением города и памятным местом для всех горожан.</w:t>
      </w:r>
    </w:p>
    <w:p w14:paraId="54E8F725" w14:textId="77777777" w:rsidR="000469B1" w:rsidRPr="000469B1" w:rsidRDefault="000469B1" w:rsidP="000469B1">
      <w:pPr>
        <w:pStyle w:val="a7"/>
        <w:rPr>
          <w:sz w:val="28"/>
          <w:szCs w:val="28"/>
        </w:rPr>
      </w:pPr>
      <w:r w:rsidRPr="000469B1">
        <w:rPr>
          <w:sz w:val="28"/>
          <w:szCs w:val="28"/>
        </w:rPr>
        <w:t>Это тоже была ударная стройка, в духе лучших традиций Братской ГЭС. При участии всех городских предприятий и горожан, работавших на воскресниках, за 2 весенних месяца к тридцатилетию Великой Победы был возведен братский Мемориал Славы.</w:t>
      </w:r>
    </w:p>
    <w:p w14:paraId="085E32DE" w14:textId="77777777" w:rsidR="000469B1" w:rsidRPr="000469B1" w:rsidRDefault="000469B1" w:rsidP="000469B1">
      <w:pPr>
        <w:pStyle w:val="a7"/>
        <w:rPr>
          <w:sz w:val="28"/>
          <w:szCs w:val="28"/>
        </w:rPr>
      </w:pPr>
      <w:r w:rsidRPr="000469B1">
        <w:rPr>
          <w:sz w:val="28"/>
          <w:szCs w:val="28"/>
        </w:rPr>
        <w:t>Памятник выполнен по уникальной технологии. Это единственный памятник, который выполнен по технологии полых мест. Блоки, из которых он состоит - пустые.</w:t>
      </w:r>
    </w:p>
    <w:p w14:paraId="20D21BC2" w14:textId="77777777" w:rsidR="000469B1" w:rsidRPr="000469B1" w:rsidRDefault="000469B1" w:rsidP="000469B1">
      <w:pPr>
        <w:pStyle w:val="a7"/>
        <w:rPr>
          <w:sz w:val="28"/>
          <w:szCs w:val="28"/>
        </w:rPr>
      </w:pPr>
      <w:r w:rsidRPr="000469B1">
        <w:rPr>
          <w:sz w:val="28"/>
          <w:szCs w:val="28"/>
        </w:rPr>
        <w:t>За годы Великой Отечественной войны в ряды Красной Армии было призвано более 6-ти тысяч братчан. Почти половина из них не вернулись. К открытию Мемориала на его стелы было занесено лишь 1215 имен. Работа продолжалась и к 50-летию Победы на стеле было уже 2583 имени павших братчан. Их нашел всего один человек - Иван Сергеевич Смирнов, ветеран ВОВ. За последние несколько лет Иван Сергеевич нашел еще 69 погибших воинов-братчан, имен которых нет на стеле. Сам Смирнов этого уже не увидит. Ветеран умер, не дожив всего несколько месяцев до своего 90-летия. К 70-летию Победы в Великой Отечественной войне на стеле были дополнительно размещены еще 286 фамилий героев.</w:t>
      </w:r>
    </w:p>
    <w:p w14:paraId="377FA24A" w14:textId="77777777" w:rsidR="009539B7"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Самым распространенным памятником погибшим являются обелиски.</w:t>
      </w:r>
    </w:p>
    <w:p w14:paraId="3681CF4B" w14:textId="77777777" w:rsidR="009539B7"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Обелиски</w:t>
      </w:r>
      <w:proofErr w:type="gramStart"/>
      <w:r>
        <w:rPr>
          <w:rFonts w:ascii="Times New Roman" w:eastAsia="Times New Roman" w:hAnsi="Times New Roman" w:cs="Times New Roman"/>
          <w:sz w:val="28"/>
          <w:szCs w:val="28"/>
          <w:lang w:eastAsia="ru-RU"/>
        </w:rPr>
        <w:t>-это</w:t>
      </w:r>
      <w:proofErr w:type="gramEnd"/>
      <w:r>
        <w:rPr>
          <w:rFonts w:ascii="Times New Roman" w:eastAsia="Times New Roman" w:hAnsi="Times New Roman" w:cs="Times New Roman"/>
          <w:sz w:val="28"/>
          <w:szCs w:val="28"/>
          <w:lang w:eastAsia="ru-RU"/>
        </w:rPr>
        <w:t xml:space="preserve"> сооружение в виде суживающегося кверху, обычного граненного каменного столба.</w:t>
      </w:r>
    </w:p>
    <w:p w14:paraId="2CFA44FE" w14:textId="77777777" w:rsidR="009539B7"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нельзя назвать эти замечательные памятники мемориалом? 9не архитектурные сооружения; не на месте битвы)</w:t>
      </w:r>
    </w:p>
    <w:p w14:paraId="18358876" w14:textId="77777777" w:rsidR="00FE0FDF" w:rsidRPr="00FE0FDF" w:rsidRDefault="00FE0FDF" w:rsidP="009539B7">
      <w:pPr>
        <w:spacing w:before="100" w:beforeAutospacing="1" w:after="100" w:afterAutospacing="1" w:line="240" w:lineRule="auto"/>
        <w:rPr>
          <w:rFonts w:ascii="Times New Roman" w:eastAsia="Times New Roman" w:hAnsi="Times New Roman" w:cs="Times New Roman"/>
          <w:b/>
          <w:sz w:val="28"/>
          <w:szCs w:val="28"/>
          <w:lang w:eastAsia="ru-RU"/>
        </w:rPr>
      </w:pPr>
      <w:r w:rsidRPr="00FE0FDF">
        <w:rPr>
          <w:rFonts w:ascii="Times New Roman" w:eastAsia="Times New Roman" w:hAnsi="Times New Roman" w:cs="Times New Roman"/>
          <w:b/>
          <w:sz w:val="28"/>
          <w:szCs w:val="28"/>
          <w:lang w:eastAsia="ru-RU"/>
        </w:rPr>
        <w:t>4. Изготовление красной гвоздики</w:t>
      </w:r>
    </w:p>
    <w:p w14:paraId="58C0D595" w14:textId="77777777" w:rsidR="009539B7"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скажите какое должно быть отношение к этим памятникам? (уважение, благодарность, почтение)</w:t>
      </w:r>
    </w:p>
    <w:p w14:paraId="78CE903D" w14:textId="77777777" w:rsidR="009539B7" w:rsidRDefault="009539B7"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должны выражаться эти чувства? (</w:t>
      </w:r>
      <w:r w:rsidR="001751CD">
        <w:rPr>
          <w:rFonts w:ascii="Times New Roman" w:eastAsia="Times New Roman" w:hAnsi="Times New Roman" w:cs="Times New Roman"/>
          <w:sz w:val="28"/>
          <w:szCs w:val="28"/>
          <w:lang w:eastAsia="ru-RU"/>
        </w:rPr>
        <w:t>цветы к мемориалам, не осквернять)</w:t>
      </w:r>
    </w:p>
    <w:p w14:paraId="27806F92" w14:textId="77777777" w:rsidR="001751CD" w:rsidRDefault="001751CD"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-Какие цветы люди несут к памятникам Победы? (красные гвоздики)</w:t>
      </w:r>
    </w:p>
    <w:p w14:paraId="0544EDD0" w14:textId="77777777" w:rsidR="001751CD" w:rsidRDefault="001751CD" w:rsidP="009539B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кто из вас знает почему именно эти цветы? (ответы детей)</w:t>
      </w:r>
    </w:p>
    <w:p w14:paraId="4063F9C3" w14:textId="77777777" w:rsidR="001751CD" w:rsidRDefault="00000000" w:rsidP="001751CD">
      <w:pPr>
        <w:spacing w:after="0" w:line="240" w:lineRule="auto"/>
        <w:rPr>
          <w:rFonts w:ascii="Times New Roman" w:eastAsia="Times New Roman" w:hAnsi="Times New Roman" w:cs="Times New Roman"/>
          <w:sz w:val="28"/>
          <w:szCs w:val="28"/>
          <w:lang w:eastAsia="ru-RU"/>
        </w:rPr>
      </w:pPr>
      <w:hyperlink r:id="rId14" w:tgtFrame="_self" w:history="1">
        <w:r w:rsidR="001751CD" w:rsidRPr="001751CD">
          <w:rPr>
            <w:rFonts w:ascii="Times New Roman" w:eastAsia="Times New Roman" w:hAnsi="Times New Roman" w:cs="Times New Roman"/>
            <w:sz w:val="28"/>
            <w:szCs w:val="28"/>
            <w:u w:val="single"/>
            <w:lang w:eastAsia="ru-RU"/>
          </w:rPr>
          <w:t>Красная гвоздика</w:t>
        </w:r>
      </w:hyperlink>
      <w:r w:rsidR="001751CD" w:rsidRPr="001751CD">
        <w:rPr>
          <w:rFonts w:ascii="Times New Roman" w:eastAsia="Times New Roman" w:hAnsi="Times New Roman" w:cs="Times New Roman"/>
          <w:sz w:val="28"/>
          <w:szCs w:val="28"/>
          <w:lang w:eastAsia="ru-RU"/>
        </w:rPr>
        <w:t xml:space="preserve">,  как символ мужества и торжества правого дела. Она символизирует свободу, честь, верность и пролитую кровь. Теперь же красная гвоздика – это цветок солдата победителя. </w:t>
      </w:r>
      <w:r w:rsidR="001751CD" w:rsidRPr="001751CD">
        <w:rPr>
          <w:rFonts w:ascii="Times New Roman" w:eastAsia="Times New Roman" w:hAnsi="Times New Roman" w:cs="Times New Roman"/>
          <w:sz w:val="28"/>
          <w:szCs w:val="28"/>
          <w:lang w:eastAsia="ru-RU"/>
        </w:rPr>
        <w:br/>
      </w:r>
      <w:r w:rsidR="001751CD" w:rsidRPr="001751CD">
        <w:rPr>
          <w:rFonts w:ascii="Times New Roman" w:eastAsia="Times New Roman" w:hAnsi="Times New Roman" w:cs="Times New Roman"/>
          <w:sz w:val="28"/>
          <w:szCs w:val="28"/>
          <w:lang w:eastAsia="ru-RU"/>
        </w:rPr>
        <w:br/>
        <w:t xml:space="preserve">   Но помимо понятия гвоздики как талисман или символ победы, цветок гвоздика очень живучий, и его погубить не так-то просто. После </w:t>
      </w:r>
      <w:proofErr w:type="spellStart"/>
      <w:r w:rsidR="001751CD" w:rsidRPr="001751CD">
        <w:rPr>
          <w:rFonts w:ascii="Times New Roman" w:eastAsia="Times New Roman" w:hAnsi="Times New Roman" w:cs="Times New Roman"/>
          <w:sz w:val="28"/>
          <w:szCs w:val="28"/>
          <w:lang w:eastAsia="ru-RU"/>
        </w:rPr>
        <w:t>возлагания</w:t>
      </w:r>
      <w:proofErr w:type="spellEnd"/>
      <w:r w:rsidR="001751CD" w:rsidRPr="001751CD">
        <w:rPr>
          <w:rFonts w:ascii="Times New Roman" w:eastAsia="Times New Roman" w:hAnsi="Times New Roman" w:cs="Times New Roman"/>
          <w:sz w:val="28"/>
          <w:szCs w:val="28"/>
          <w:lang w:eastAsia="ru-RU"/>
        </w:rPr>
        <w:t xml:space="preserve"> цветка к мемориальной доске, есть большая вероятность что он пролежит там еще пару дней в первозданном виде. Гвоздика — это декоративное растение, с мужественным внешним видом. Преподнесение такого цветка ветерану, это проявление уважения и признания его храбрым и сильным человеком, что для наших немногочисленных ветеранов, значит гораздо больше, чем мы себе можем это представить. </w:t>
      </w:r>
    </w:p>
    <w:p w14:paraId="56718654"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я предлагаю вам изготовить красные гвоздики, которые вы можете унести к мемориалу славы в нашем городе. </w:t>
      </w:r>
      <w:r w:rsidR="000469B1">
        <w:rPr>
          <w:rFonts w:ascii="Times New Roman" w:eastAsia="Times New Roman" w:hAnsi="Times New Roman" w:cs="Times New Roman"/>
          <w:sz w:val="28"/>
          <w:szCs w:val="28"/>
          <w:lang w:eastAsia="ru-RU"/>
        </w:rPr>
        <w:t>У вас на столах лежат все необходимые материалы (выполнение по видео</w:t>
      </w:r>
      <w:r>
        <w:rPr>
          <w:rFonts w:ascii="Times New Roman" w:eastAsia="Times New Roman" w:hAnsi="Times New Roman" w:cs="Times New Roman"/>
          <w:sz w:val="28"/>
          <w:szCs w:val="28"/>
          <w:lang w:eastAsia="ru-RU"/>
        </w:rPr>
        <w:t>)</w:t>
      </w:r>
    </w:p>
    <w:p w14:paraId="5C3B3236"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-Какие замечательные цветы у нас получились. </w:t>
      </w:r>
    </w:p>
    <w:p w14:paraId="66021875" w14:textId="77777777" w:rsidR="00FE0FDF" w:rsidRDefault="00FE0FDF" w:rsidP="001751CD">
      <w:pPr>
        <w:spacing w:after="0" w:line="240" w:lineRule="auto"/>
        <w:rPr>
          <w:rFonts w:ascii="Times New Roman" w:eastAsia="Times New Roman" w:hAnsi="Times New Roman" w:cs="Times New Roman"/>
          <w:sz w:val="28"/>
          <w:szCs w:val="28"/>
          <w:lang w:eastAsia="ru-RU"/>
        </w:rPr>
      </w:pPr>
    </w:p>
    <w:p w14:paraId="79712E58" w14:textId="77777777" w:rsidR="00FE0FDF" w:rsidRPr="00FE0FDF" w:rsidRDefault="00FE0FDF" w:rsidP="001751CD">
      <w:pPr>
        <w:spacing w:after="0" w:line="240" w:lineRule="auto"/>
        <w:rPr>
          <w:rFonts w:ascii="Times New Roman" w:eastAsia="Times New Roman" w:hAnsi="Times New Roman" w:cs="Times New Roman"/>
          <w:b/>
          <w:sz w:val="28"/>
          <w:szCs w:val="28"/>
          <w:lang w:eastAsia="ru-RU"/>
        </w:rPr>
      </w:pPr>
      <w:r w:rsidRPr="00FE0FDF">
        <w:rPr>
          <w:rFonts w:ascii="Times New Roman" w:eastAsia="Times New Roman" w:hAnsi="Times New Roman" w:cs="Times New Roman"/>
          <w:b/>
          <w:sz w:val="28"/>
          <w:szCs w:val="28"/>
          <w:lang w:eastAsia="ru-RU"/>
        </w:rPr>
        <w:t>5.Подведение итогов</w:t>
      </w:r>
    </w:p>
    <w:p w14:paraId="060BF11D"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что нового вы узнали?</w:t>
      </w:r>
    </w:p>
    <w:p w14:paraId="132DA4DA"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-Перечислите названия мемориалов и места их создания?</w:t>
      </w:r>
    </w:p>
    <w:p w14:paraId="591A0554"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каких местах возвели эти Мемориалы Победы?</w:t>
      </w:r>
    </w:p>
    <w:p w14:paraId="564B41F4" w14:textId="77777777" w:rsidR="001751CD" w:rsidRDefault="001751CD"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более всего запомнился? Почему?</w:t>
      </w:r>
    </w:p>
    <w:p w14:paraId="202E10B3" w14:textId="77777777" w:rsidR="001751CD" w:rsidRDefault="004338DF"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-Какое отношение должно быть к этим памятникам?</w:t>
      </w:r>
    </w:p>
    <w:p w14:paraId="22435B73" w14:textId="77777777" w:rsidR="004338DF" w:rsidRDefault="004338DF" w:rsidP="00175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Закончить наш классный час я хочу стихотворением:</w:t>
      </w:r>
    </w:p>
    <w:p w14:paraId="0D181C01" w14:textId="77777777" w:rsidR="004338DF" w:rsidRDefault="004338DF" w:rsidP="001751CD">
      <w:pPr>
        <w:spacing w:after="0" w:line="240" w:lineRule="auto"/>
        <w:rPr>
          <w:rFonts w:ascii="Times New Roman" w:eastAsia="Times New Roman" w:hAnsi="Times New Roman" w:cs="Times New Roman"/>
          <w:sz w:val="28"/>
          <w:szCs w:val="28"/>
          <w:lang w:eastAsia="ru-RU"/>
        </w:rPr>
      </w:pPr>
    </w:p>
    <w:p w14:paraId="70F701F1" w14:textId="77777777" w:rsidR="004338DF" w:rsidRPr="004338DF" w:rsidRDefault="004338DF" w:rsidP="004338DF">
      <w:pPr>
        <w:spacing w:before="120" w:after="100" w:afterAutospacing="1" w:line="240" w:lineRule="auto"/>
        <w:outlineLvl w:val="1"/>
        <w:rPr>
          <w:rFonts w:ascii="Times New Roman" w:eastAsia="Times New Roman" w:hAnsi="Times New Roman" w:cs="Times New Roman"/>
          <w:b/>
          <w:bCs/>
          <w:sz w:val="28"/>
          <w:szCs w:val="28"/>
          <w:lang w:eastAsia="ru-RU"/>
        </w:rPr>
      </w:pPr>
      <w:r w:rsidRPr="004338DF">
        <w:rPr>
          <w:rFonts w:ascii="Times New Roman" w:eastAsia="Times New Roman" w:hAnsi="Times New Roman" w:cs="Times New Roman"/>
          <w:b/>
          <w:bCs/>
          <w:sz w:val="28"/>
          <w:szCs w:val="28"/>
          <w:lang w:eastAsia="ru-RU"/>
        </w:rPr>
        <w:t>СВЯТАЯ ПАМЯТЬ О ВОЙНЕ</w:t>
      </w:r>
    </w:p>
    <w:p w14:paraId="4F126180"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 xml:space="preserve">Война, какое жестокое слово, </w:t>
      </w:r>
    </w:p>
    <w:p w14:paraId="0F335B85"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Война, как больно в груди.</w:t>
      </w:r>
    </w:p>
    <w:p w14:paraId="404AC5FF"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Сейчас мы вспомним с печалью</w:t>
      </w:r>
    </w:p>
    <w:p w14:paraId="0F9AA8D2"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Далекие годы войны.</w:t>
      </w:r>
    </w:p>
    <w:p w14:paraId="3B4B4A52"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 Мы не забыли героев,</w:t>
      </w:r>
    </w:p>
    <w:p w14:paraId="526EF0F2"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Память их чтим всегда.</w:t>
      </w:r>
    </w:p>
    <w:p w14:paraId="051E66DC"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Какое выпало горе</w:t>
      </w:r>
    </w:p>
    <w:p w14:paraId="7A5CAB75"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 xml:space="preserve">На долю народа тогда. </w:t>
      </w:r>
    </w:p>
    <w:p w14:paraId="502AA7C8"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lastRenderedPageBreak/>
        <w:t> Без сожаленья, без страха</w:t>
      </w:r>
    </w:p>
    <w:p w14:paraId="0F737C4D"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Шли прадеды наши в бой</w:t>
      </w:r>
    </w:p>
    <w:p w14:paraId="5C7444E0"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За Родину нашу, за радость,</w:t>
      </w:r>
    </w:p>
    <w:p w14:paraId="73833A56"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За теплый семейный покой.</w:t>
      </w:r>
    </w:p>
    <w:p w14:paraId="0C61E3D7" w14:textId="77777777" w:rsidR="004338DF" w:rsidRPr="004338DF" w:rsidRDefault="004338DF" w:rsidP="004338DF">
      <w:pPr>
        <w:spacing w:before="120" w:after="100" w:afterAutospacing="1" w:line="240" w:lineRule="auto"/>
        <w:rPr>
          <w:rFonts w:ascii="Times New Roman" w:eastAsia="Times New Roman" w:hAnsi="Times New Roman" w:cs="Times New Roman"/>
          <w:sz w:val="28"/>
          <w:szCs w:val="28"/>
          <w:lang w:eastAsia="ru-RU"/>
        </w:rPr>
      </w:pPr>
      <w:r w:rsidRPr="004338DF">
        <w:rPr>
          <w:rFonts w:ascii="Times New Roman" w:eastAsia="Times New Roman" w:hAnsi="Times New Roman" w:cs="Times New Roman"/>
          <w:sz w:val="28"/>
          <w:szCs w:val="28"/>
          <w:lang w:eastAsia="ru-RU"/>
        </w:rPr>
        <w:t xml:space="preserve">С. </w:t>
      </w:r>
      <w:proofErr w:type="spellStart"/>
      <w:r w:rsidRPr="004338DF">
        <w:rPr>
          <w:rFonts w:ascii="Times New Roman" w:eastAsia="Times New Roman" w:hAnsi="Times New Roman" w:cs="Times New Roman"/>
          <w:sz w:val="28"/>
          <w:szCs w:val="28"/>
          <w:lang w:eastAsia="ru-RU"/>
        </w:rPr>
        <w:t>Алушин</w:t>
      </w:r>
      <w:proofErr w:type="spellEnd"/>
      <w:r w:rsidRPr="004338DF">
        <w:rPr>
          <w:rFonts w:ascii="Times New Roman" w:eastAsia="Times New Roman" w:hAnsi="Times New Roman" w:cs="Times New Roman"/>
          <w:sz w:val="28"/>
          <w:szCs w:val="28"/>
          <w:lang w:eastAsia="ru-RU"/>
        </w:rPr>
        <w:t>,</w:t>
      </w:r>
    </w:p>
    <w:p w14:paraId="226E667B" w14:textId="77777777" w:rsidR="004338DF" w:rsidRDefault="004338DF" w:rsidP="001751CD">
      <w:pPr>
        <w:spacing w:after="0" w:line="240" w:lineRule="auto"/>
        <w:rPr>
          <w:rFonts w:ascii="Times New Roman" w:eastAsia="Times New Roman" w:hAnsi="Times New Roman" w:cs="Times New Roman"/>
          <w:sz w:val="28"/>
          <w:szCs w:val="28"/>
          <w:lang w:eastAsia="ru-RU"/>
        </w:rPr>
      </w:pPr>
    </w:p>
    <w:p w14:paraId="005E3914" w14:textId="77777777" w:rsidR="001751CD" w:rsidRPr="001751CD" w:rsidRDefault="001751CD" w:rsidP="001751CD">
      <w:pPr>
        <w:spacing w:after="0" w:line="240" w:lineRule="auto"/>
        <w:rPr>
          <w:rFonts w:ascii="Times New Roman" w:eastAsia="Times New Roman" w:hAnsi="Times New Roman" w:cs="Times New Roman"/>
          <w:sz w:val="28"/>
          <w:szCs w:val="28"/>
          <w:lang w:eastAsia="ru-RU"/>
        </w:rPr>
      </w:pPr>
    </w:p>
    <w:tbl>
      <w:tblPr>
        <w:tblW w:w="4750" w:type="pct"/>
        <w:jc w:val="center"/>
        <w:tblCellSpacing w:w="0" w:type="dxa"/>
        <w:tblCellMar>
          <w:left w:w="0" w:type="dxa"/>
          <w:right w:w="0" w:type="dxa"/>
        </w:tblCellMar>
        <w:tblLook w:val="04A0" w:firstRow="1" w:lastRow="0" w:firstColumn="1" w:lastColumn="0" w:noHBand="0" w:noVBand="1"/>
      </w:tblPr>
      <w:tblGrid>
        <w:gridCol w:w="8887"/>
      </w:tblGrid>
      <w:tr w:rsidR="001751CD" w:rsidRPr="001751CD" w14:paraId="27A8DB0F" w14:textId="77777777" w:rsidTr="001751CD">
        <w:trPr>
          <w:tblCellSpacing w:w="0" w:type="dxa"/>
          <w:jc w:val="center"/>
        </w:trPr>
        <w:tc>
          <w:tcPr>
            <w:tcW w:w="3500" w:type="pct"/>
            <w:vAlign w:val="center"/>
            <w:hideMark/>
          </w:tcPr>
          <w:p w14:paraId="39C0772D" w14:textId="77777777" w:rsidR="001751CD" w:rsidRPr="001751CD" w:rsidRDefault="001751CD" w:rsidP="001751CD">
            <w:pPr>
              <w:spacing w:after="0" w:line="240" w:lineRule="auto"/>
              <w:rPr>
                <w:rFonts w:ascii="Times New Roman" w:eastAsia="Times New Roman" w:hAnsi="Times New Roman" w:cs="Times New Roman"/>
                <w:sz w:val="24"/>
                <w:szCs w:val="24"/>
                <w:lang w:eastAsia="ru-RU"/>
              </w:rPr>
            </w:pPr>
          </w:p>
        </w:tc>
      </w:tr>
    </w:tbl>
    <w:p w14:paraId="13E88AEB" w14:textId="77777777" w:rsidR="001751CD" w:rsidRPr="009539B7" w:rsidRDefault="001751CD" w:rsidP="009539B7">
      <w:pPr>
        <w:spacing w:before="100" w:beforeAutospacing="1" w:after="100" w:afterAutospacing="1" w:line="240" w:lineRule="auto"/>
        <w:rPr>
          <w:rFonts w:ascii="Times New Roman" w:eastAsia="Times New Roman" w:hAnsi="Times New Roman" w:cs="Times New Roman"/>
          <w:sz w:val="28"/>
          <w:szCs w:val="28"/>
          <w:lang w:eastAsia="ru-RU"/>
        </w:rPr>
      </w:pPr>
    </w:p>
    <w:p w14:paraId="5B262340" w14:textId="77777777" w:rsidR="007544F4" w:rsidRPr="00442799" w:rsidRDefault="007544F4">
      <w:pPr>
        <w:rPr>
          <w:rFonts w:ascii="Times New Roman" w:hAnsi="Times New Roman" w:cs="Times New Roman"/>
          <w:sz w:val="28"/>
          <w:szCs w:val="28"/>
        </w:rPr>
      </w:pPr>
    </w:p>
    <w:sectPr w:rsidR="007544F4" w:rsidRPr="004427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D804" w14:textId="77777777" w:rsidR="00436065" w:rsidRDefault="00436065" w:rsidP="00442799">
      <w:pPr>
        <w:spacing w:after="0" w:line="240" w:lineRule="auto"/>
      </w:pPr>
      <w:r>
        <w:separator/>
      </w:r>
    </w:p>
  </w:endnote>
  <w:endnote w:type="continuationSeparator" w:id="0">
    <w:p w14:paraId="1C2CBFC4" w14:textId="77777777" w:rsidR="00436065" w:rsidRDefault="00436065" w:rsidP="0044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B774" w14:textId="77777777" w:rsidR="00436065" w:rsidRDefault="00436065" w:rsidP="00442799">
      <w:pPr>
        <w:spacing w:after="0" w:line="240" w:lineRule="auto"/>
      </w:pPr>
      <w:r>
        <w:separator/>
      </w:r>
    </w:p>
  </w:footnote>
  <w:footnote w:type="continuationSeparator" w:id="0">
    <w:p w14:paraId="4D1418DE" w14:textId="77777777" w:rsidR="00436065" w:rsidRDefault="00436065" w:rsidP="0044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02530"/>
    <w:multiLevelType w:val="hybridMultilevel"/>
    <w:tmpl w:val="CE52DAE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16cid:durableId="10277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99"/>
    <w:rsid w:val="000469B1"/>
    <w:rsid w:val="001751CD"/>
    <w:rsid w:val="00197018"/>
    <w:rsid w:val="0040669E"/>
    <w:rsid w:val="004338DF"/>
    <w:rsid w:val="00436065"/>
    <w:rsid w:val="00442799"/>
    <w:rsid w:val="007544F4"/>
    <w:rsid w:val="007D4766"/>
    <w:rsid w:val="009539B7"/>
    <w:rsid w:val="00CF4AFD"/>
    <w:rsid w:val="00D5449D"/>
    <w:rsid w:val="00FE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B6CB"/>
  <w15:chartTrackingRefBased/>
  <w15:docId w15:val="{50D22DA1-9795-42C1-9D71-2A551185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7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2799"/>
  </w:style>
  <w:style w:type="paragraph" w:styleId="a5">
    <w:name w:val="footer"/>
    <w:basedOn w:val="a"/>
    <w:link w:val="a6"/>
    <w:uiPriority w:val="99"/>
    <w:unhideWhenUsed/>
    <w:rsid w:val="004427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2799"/>
  </w:style>
  <w:style w:type="paragraph" w:styleId="a7">
    <w:name w:val="Normal (Web)"/>
    <w:basedOn w:val="a"/>
    <w:uiPriority w:val="99"/>
    <w:semiHidden/>
    <w:unhideWhenUsed/>
    <w:rsid w:val="0075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544F4"/>
    <w:rPr>
      <w:color w:val="0000FF"/>
      <w:u w:val="single"/>
    </w:rPr>
  </w:style>
  <w:style w:type="character" w:styleId="a9">
    <w:name w:val="Strong"/>
    <w:basedOn w:val="a0"/>
    <w:uiPriority w:val="22"/>
    <w:qFormat/>
    <w:rsid w:val="007544F4"/>
    <w:rPr>
      <w:b/>
      <w:bCs/>
    </w:rPr>
  </w:style>
  <w:style w:type="character" w:styleId="aa">
    <w:name w:val="Emphasis"/>
    <w:basedOn w:val="a0"/>
    <w:uiPriority w:val="20"/>
    <w:qFormat/>
    <w:rsid w:val="007544F4"/>
    <w:rPr>
      <w:i/>
      <w:iCs/>
    </w:rPr>
  </w:style>
  <w:style w:type="paragraph" w:styleId="ab">
    <w:name w:val="List Paragraph"/>
    <w:basedOn w:val="a"/>
    <w:uiPriority w:val="34"/>
    <w:qFormat/>
    <w:rsid w:val="00197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70081">
      <w:bodyDiv w:val="1"/>
      <w:marLeft w:val="0"/>
      <w:marRight w:val="0"/>
      <w:marTop w:val="0"/>
      <w:marBottom w:val="0"/>
      <w:divBdr>
        <w:top w:val="none" w:sz="0" w:space="0" w:color="auto"/>
        <w:left w:val="none" w:sz="0" w:space="0" w:color="auto"/>
        <w:bottom w:val="none" w:sz="0" w:space="0" w:color="auto"/>
        <w:right w:val="none" w:sz="0" w:space="0" w:color="auto"/>
      </w:divBdr>
    </w:div>
    <w:div w:id="450902928">
      <w:bodyDiv w:val="1"/>
      <w:marLeft w:val="0"/>
      <w:marRight w:val="0"/>
      <w:marTop w:val="0"/>
      <w:marBottom w:val="0"/>
      <w:divBdr>
        <w:top w:val="none" w:sz="0" w:space="0" w:color="auto"/>
        <w:left w:val="none" w:sz="0" w:space="0" w:color="auto"/>
        <w:bottom w:val="none" w:sz="0" w:space="0" w:color="auto"/>
        <w:right w:val="none" w:sz="0" w:space="0" w:color="auto"/>
      </w:divBdr>
    </w:div>
    <w:div w:id="1102602968">
      <w:bodyDiv w:val="1"/>
      <w:marLeft w:val="0"/>
      <w:marRight w:val="0"/>
      <w:marTop w:val="0"/>
      <w:marBottom w:val="0"/>
      <w:divBdr>
        <w:top w:val="none" w:sz="0" w:space="0" w:color="auto"/>
        <w:left w:val="none" w:sz="0" w:space="0" w:color="auto"/>
        <w:bottom w:val="none" w:sz="0" w:space="0" w:color="auto"/>
        <w:right w:val="none" w:sz="0" w:space="0" w:color="auto"/>
      </w:divBdr>
    </w:div>
    <w:div w:id="1169371548">
      <w:bodyDiv w:val="1"/>
      <w:marLeft w:val="0"/>
      <w:marRight w:val="0"/>
      <w:marTop w:val="0"/>
      <w:marBottom w:val="0"/>
      <w:divBdr>
        <w:top w:val="none" w:sz="0" w:space="0" w:color="auto"/>
        <w:left w:val="none" w:sz="0" w:space="0" w:color="auto"/>
        <w:bottom w:val="none" w:sz="0" w:space="0" w:color="auto"/>
        <w:right w:val="none" w:sz="0" w:space="0" w:color="auto"/>
      </w:divBdr>
    </w:div>
    <w:div w:id="1273512971">
      <w:bodyDiv w:val="1"/>
      <w:marLeft w:val="0"/>
      <w:marRight w:val="0"/>
      <w:marTop w:val="0"/>
      <w:marBottom w:val="0"/>
      <w:divBdr>
        <w:top w:val="none" w:sz="0" w:space="0" w:color="auto"/>
        <w:left w:val="none" w:sz="0" w:space="0" w:color="auto"/>
        <w:bottom w:val="none" w:sz="0" w:space="0" w:color="auto"/>
        <w:right w:val="none" w:sz="0" w:space="0" w:color="auto"/>
      </w:divBdr>
    </w:div>
    <w:div w:id="1433935386">
      <w:bodyDiv w:val="1"/>
      <w:marLeft w:val="0"/>
      <w:marRight w:val="0"/>
      <w:marTop w:val="0"/>
      <w:marBottom w:val="0"/>
      <w:divBdr>
        <w:top w:val="none" w:sz="0" w:space="0" w:color="auto"/>
        <w:left w:val="none" w:sz="0" w:space="0" w:color="auto"/>
        <w:bottom w:val="none" w:sz="0" w:space="0" w:color="auto"/>
        <w:right w:val="none" w:sz="0" w:space="0" w:color="auto"/>
      </w:divBdr>
      <w:divsChild>
        <w:div w:id="639268150">
          <w:marLeft w:val="0"/>
          <w:marRight w:val="0"/>
          <w:marTop w:val="0"/>
          <w:marBottom w:val="0"/>
          <w:divBdr>
            <w:top w:val="none" w:sz="0" w:space="0" w:color="auto"/>
            <w:left w:val="none" w:sz="0" w:space="0" w:color="auto"/>
            <w:bottom w:val="none" w:sz="0" w:space="0" w:color="auto"/>
            <w:right w:val="none" w:sz="0" w:space="0" w:color="auto"/>
          </w:divBdr>
        </w:div>
      </w:divsChild>
    </w:div>
    <w:div w:id="21386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institutes/10083/memorialniy-kompleks-geroyam-stalingradskoy-bitvi-na-mamaevom-kurgane" TargetMode="External"/><Relationship Id="rId13" Type="http://schemas.openxmlformats.org/officeDocument/2006/relationships/hyperlink" Target="http://www.piskarevskoe.ru/slovar/view/item/id/191/catid/8" TargetMode="External"/><Relationship Id="rId3" Type="http://schemas.openxmlformats.org/officeDocument/2006/relationships/settings" Target="settings.xml"/><Relationship Id="rId7" Type="http://schemas.openxmlformats.org/officeDocument/2006/relationships/hyperlink" Target="http://enc-dic.com/history/Mamaev-Kurgan-24385.html" TargetMode="External"/><Relationship Id="rId12" Type="http://schemas.openxmlformats.org/officeDocument/2006/relationships/hyperlink" Target="http://www.piskarevskoe.ru/slovar/view/item/id/219/catid/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skarevskoe.ru/slovar/view/item/id/219/catid/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ld.redstar.ru/2009/11/18_11/2_01.html" TargetMode="External"/><Relationship Id="rId4" Type="http://schemas.openxmlformats.org/officeDocument/2006/relationships/webSettings" Target="webSettings.xml"/><Relationship Id="rId9" Type="http://schemas.openxmlformats.org/officeDocument/2006/relationships/hyperlink" Target="http://old.mkrf.ru/ministerstvo/departament/list.php?SECTION_ID=59814" TargetMode="External"/><Relationship Id="rId14" Type="http://schemas.openxmlformats.org/officeDocument/2006/relationships/hyperlink" Target="https://flovered.ru/goods/view/gvozd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5</cp:revision>
  <dcterms:created xsi:type="dcterms:W3CDTF">2020-04-04T10:21:00Z</dcterms:created>
  <dcterms:modified xsi:type="dcterms:W3CDTF">2023-09-26T09:42:00Z</dcterms:modified>
</cp:coreProperties>
</file>