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C7" w:rsidRPr="00892614" w:rsidRDefault="003730C7">
      <w:pPr>
        <w:rPr>
          <w:b/>
        </w:rPr>
      </w:pPr>
      <w:r w:rsidRPr="00892614">
        <w:rPr>
          <w:b/>
        </w:rPr>
        <w:t xml:space="preserve">ПРИМЕРНАЯ ДОРОЖНАЯ КАРТА МКОУ «ВИХОРЕВСКАЯ СОШ №2» ПО ПОДГОТОВКЕ К ВВЕДЕНИЮ ФГОС ООО </w:t>
      </w:r>
    </w:p>
    <w:p w:rsidR="003730C7" w:rsidRDefault="003730C7"/>
    <w:p w:rsidR="003730C7" w:rsidRPr="008634AF" w:rsidRDefault="003730C7" w:rsidP="008634AF">
      <w:pPr>
        <w:pStyle w:val="ListParagraph"/>
        <w:numPr>
          <w:ilvl w:val="0"/>
          <w:numId w:val="1"/>
        </w:numPr>
        <w:rPr>
          <w:lang w:val="en-US"/>
        </w:rPr>
      </w:pPr>
      <w:r w:rsidRPr="00892614">
        <w:rPr>
          <w:b/>
        </w:rPr>
        <w:t>Нормативное обеспечение введения ФГОС</w:t>
      </w:r>
      <w: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7"/>
        <w:gridCol w:w="2260"/>
        <w:gridCol w:w="3643"/>
      </w:tblGrid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Мероприятия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Сроки реализации </w:t>
            </w: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Ответственные</w:t>
            </w:r>
          </w:p>
        </w:tc>
      </w:tr>
      <w:tr w:rsidR="003730C7" w:rsidRPr="003C2ABA" w:rsidTr="003C2ABA">
        <w:trPr>
          <w:trHeight w:val="358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 введение ФГОС ООО в 2015-16 уч.г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Август  2014 года</w:t>
            </w: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Организация работы по внесению изменений и дополнений в устав  школы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Организация работы по разработке ООП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Руководители координационного совета и МС 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Утверждение ООП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Обеспечение соответствия  нормативной базы  требованиями ФГОС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 и руководитель координационного совета и зам.директора по УР и ВР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Приведение должностных инструкций работников  в соответствие с требованиями ФГОС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Разработка  и утверждение плана –графика введения ФГОС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  , руководитель координационного совета  , зам. Директора по УР и ВР .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Определение списка учебников и учебных пособий , используемых в образовательном процессе в соответствие с ФГОС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Заместители директора по УР , заведующий библиотекой 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Разработка локальных актов , устанавливающих требования к различным объектам инфраструктур с учётом требований к минимальной оснащённости учебного процесса ( в т.ч положений о различных центрах и учебном кабинете )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Координационный и МС , зам . директора по УР и ВР </w:t>
            </w:r>
          </w:p>
        </w:tc>
      </w:tr>
      <w:tr w:rsidR="003730C7" w:rsidRPr="003C2ABA" w:rsidTr="003C2ABA">
        <w:trPr>
          <w:trHeight w:val="379"/>
        </w:trPr>
        <w:tc>
          <w:tcPr>
            <w:tcW w:w="3127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Разработка</w:t>
            </w:r>
            <w:r w:rsidRPr="003C2ABA">
              <w:rPr>
                <w:lang w:val="en-US"/>
              </w:rPr>
              <w:t>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3C2ABA">
              <w:t xml:space="preserve">Учебного плана </w:t>
            </w:r>
            <w:r w:rsidRPr="003C2ABA">
              <w:rPr>
                <w:lang w:val="en-US"/>
              </w:rPr>
              <w:t>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 xml:space="preserve">Рабочих программ </w:t>
            </w:r>
            <w:r w:rsidRPr="003C2ABA">
              <w:rPr>
                <w:lang w:val="en-US"/>
              </w:rPr>
              <w:t>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>Годового календарного учебного графика 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>Положение  о внеурочной деятельности школьников 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>Положение об организации текущей  и итоговой оценки достижения учениками планируемых результатов освоения ООП;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>Положение об организации  домашней работы учащихся 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>Положение о портфолио учащихся</w:t>
            </w:r>
            <w:r w:rsidRPr="003C2ABA">
              <w:rPr>
                <w:lang w:val="en-US"/>
              </w:rPr>
              <w:t>;</w:t>
            </w:r>
          </w:p>
          <w:p w:rsidR="003730C7" w:rsidRPr="003C2ABA" w:rsidRDefault="003730C7" w:rsidP="003C2A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C2ABA">
              <w:t xml:space="preserve">Положение о внутришкольном мониторинге внедрения ФГОС  </w:t>
            </w:r>
          </w:p>
        </w:tc>
        <w:tc>
          <w:tcPr>
            <w:tcW w:w="2260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43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Зам.директора по УР и ВР,  координационного и методические советы , рабочая группа .</w:t>
            </w:r>
          </w:p>
        </w:tc>
      </w:tr>
    </w:tbl>
    <w:p w:rsidR="003730C7" w:rsidRPr="008634AF" w:rsidRDefault="003730C7" w:rsidP="008634AF">
      <w:pPr>
        <w:ind w:left="1695"/>
      </w:pPr>
      <w:r>
        <w:t xml:space="preserve"> </w:t>
      </w:r>
    </w:p>
    <w:p w:rsidR="003730C7" w:rsidRPr="00892614" w:rsidRDefault="003730C7" w:rsidP="00222C54">
      <w:pPr>
        <w:pStyle w:val="ListParagraph"/>
        <w:numPr>
          <w:ilvl w:val="0"/>
          <w:numId w:val="1"/>
        </w:numPr>
        <w:rPr>
          <w:b/>
        </w:rPr>
      </w:pPr>
      <w:r w:rsidRPr="00892614">
        <w:rPr>
          <w:b/>
        </w:rPr>
        <w:t xml:space="preserve">ФИНАНСОВЫЕ ОБЕСПЕЧЕНИЕ ВВЕДЕНИЯ ФГОС </w:t>
      </w:r>
    </w:p>
    <w:tbl>
      <w:tblPr>
        <w:tblpPr w:leftFromText="180" w:rightFromText="180" w:vertAnchor="text" w:horzAnchor="margin" w:tblpY="140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3654"/>
      </w:tblGrid>
      <w:tr w:rsidR="003730C7" w:rsidRPr="003C2ABA" w:rsidTr="003C2ABA">
        <w:trPr>
          <w:trHeight w:val="1301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Организация внутренней  экспертизы материально-технического обеспечения введение ФГОС  и определение работ , необходимых для комплексного оснащения учебного процесса , реализации ООП и достижения планируемых результатов образования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4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Директор , зам.директора  по ПХР</w:t>
            </w:r>
          </w:p>
        </w:tc>
      </w:tr>
      <w:tr w:rsidR="003730C7" w:rsidRPr="003C2ABA" w:rsidTr="003C2ABA">
        <w:trPr>
          <w:trHeight w:val="1376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Разработка локальных актов (внесение изменений ), регламентирующих установление заработной платы работников , в т.ч стимулирующих надбавок и доплат, размеров премирований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4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Директор </w:t>
            </w:r>
          </w:p>
        </w:tc>
      </w:tr>
      <w:tr w:rsidR="003730C7" w:rsidRPr="003C2ABA" w:rsidTr="003C2ABA">
        <w:trPr>
          <w:trHeight w:val="1376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Заключение  дополнительных соглашений к трудовому договору с педагогическими работниками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4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Директор </w:t>
            </w:r>
          </w:p>
        </w:tc>
      </w:tr>
    </w:tbl>
    <w:p w:rsidR="003730C7" w:rsidRDefault="003730C7" w:rsidP="00222C54">
      <w:pPr>
        <w:pStyle w:val="ListParagraph"/>
        <w:ind w:left="2055"/>
      </w:pPr>
      <w:r>
        <w:t xml:space="preserve"> </w:t>
      </w:r>
    </w:p>
    <w:p w:rsidR="003730C7" w:rsidRPr="00892614" w:rsidRDefault="003730C7" w:rsidP="00F313C3">
      <w:pPr>
        <w:pStyle w:val="ListParagraph"/>
        <w:numPr>
          <w:ilvl w:val="0"/>
          <w:numId w:val="1"/>
        </w:numPr>
        <w:rPr>
          <w:b/>
        </w:rPr>
      </w:pPr>
      <w:r w:rsidRPr="00892614">
        <w:rPr>
          <w:b/>
        </w:rPr>
        <w:t>ОРГАНИЗАЦИОННЫЕ РБЕСПЕЧЕНИЕ ВВЕДЕНИЯ ФГОС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3686"/>
      </w:tblGrid>
      <w:tr w:rsidR="003730C7" w:rsidRPr="003C2ABA" w:rsidTr="003C2ABA">
        <w:trPr>
          <w:trHeight w:val="627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Обеспечение координации деятельности субъектов образовательного процесса по подготовке и введению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Зам. Директора по УР и ВР, МС, рабочая группа.</w:t>
            </w:r>
          </w:p>
        </w:tc>
      </w:tr>
      <w:tr w:rsidR="003730C7" w:rsidRPr="003C2ABA" w:rsidTr="003C2ABA">
        <w:trPr>
          <w:trHeight w:val="824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Разработка модели организации образовательного процесса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Директор, руководитель КС, зам. директора  по УР</w:t>
            </w:r>
          </w:p>
        </w:tc>
      </w:tr>
      <w:tr w:rsidR="003730C7" w:rsidRPr="003C2ABA" w:rsidTr="003C2ABA">
        <w:trPr>
          <w:trHeight w:val="592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Разработка и реализация моделей взаимодействия школы и организаций дополнительного образования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Зам.  директора по ВР</w:t>
            </w:r>
          </w:p>
        </w:tc>
      </w:tr>
      <w:tr w:rsidR="003730C7" w:rsidRPr="003C2ABA" w:rsidTr="003C2ABA">
        <w:trPr>
          <w:trHeight w:val="662"/>
        </w:trPr>
        <w:tc>
          <w:tcPr>
            <w:tcW w:w="3652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Разработка и реализация системы внутреннего мониторинга образовательных потребностей учащихся и родителей по использовании. Часов базисного плана ООО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 xml:space="preserve">Зам.  директора по ВР </w:t>
            </w:r>
          </w:p>
        </w:tc>
      </w:tr>
    </w:tbl>
    <w:p w:rsidR="003730C7" w:rsidRDefault="003730C7" w:rsidP="00F313C3">
      <w:pPr>
        <w:pStyle w:val="ListParagraph"/>
        <w:ind w:left="2055"/>
      </w:pPr>
    </w:p>
    <w:p w:rsidR="003730C7" w:rsidRPr="00892614" w:rsidRDefault="003730C7" w:rsidP="00F84AA9">
      <w:pPr>
        <w:pStyle w:val="ListParagraph"/>
        <w:numPr>
          <w:ilvl w:val="0"/>
          <w:numId w:val="1"/>
        </w:numPr>
        <w:rPr>
          <w:b/>
        </w:rPr>
      </w:pPr>
      <w:r w:rsidRPr="00892614">
        <w:rPr>
          <w:b/>
        </w:rPr>
        <w:t>КАДРОВОЕ ОБЕСПЕЧЕНИЕ ВВЕДЕНИЯ ФГОС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268"/>
        <w:gridCol w:w="3651"/>
      </w:tblGrid>
      <w:tr w:rsidR="003730C7" w:rsidRPr="003C2ABA" w:rsidTr="003C2ABA">
        <w:tc>
          <w:tcPr>
            <w:tcW w:w="3686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Анализ кадрового обеспечения введения ФГОС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1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Директор</w:t>
            </w:r>
          </w:p>
        </w:tc>
      </w:tr>
      <w:tr w:rsidR="003730C7" w:rsidRPr="003C2ABA" w:rsidTr="003C2ABA"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Подача заявки для прохождения персонифицированного повышения квалификации педагогов и администрации школы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1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Зам. директора по УР</w:t>
            </w:r>
          </w:p>
        </w:tc>
      </w:tr>
      <w:tr w:rsidR="003730C7" w:rsidRPr="003C2ABA" w:rsidTr="003C2ABA"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Обеспечение поэтапного повышения квалификации всех учителей основной школы и членов администрации по вопросам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В течение 2013-2015 гг.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Зам. директора по УР</w:t>
            </w:r>
          </w:p>
        </w:tc>
      </w:tr>
      <w:tr w:rsidR="003730C7" w:rsidRPr="003C2ABA" w:rsidTr="003C2ABA"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Разработка плана методической работы с ориентацией на проблемы введения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51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Рук. МС и МО</w:t>
            </w:r>
          </w:p>
        </w:tc>
      </w:tr>
      <w:tr w:rsidR="003730C7" w:rsidRPr="003C2ABA" w:rsidTr="003C2ABA">
        <w:tc>
          <w:tcPr>
            <w:tcW w:w="3686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Участие педагогов в мастер-классах, круглых столах, открытых уроках, семинарах по отдельных направлениям введения и реализации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pStyle w:val="ListParagraph"/>
              <w:spacing w:after="0" w:line="240" w:lineRule="auto"/>
              <w:ind w:left="0"/>
            </w:pPr>
            <w:r w:rsidRPr="003C2ABA">
              <w:t>Зам. директора по УР и ВР</w:t>
            </w:r>
          </w:p>
        </w:tc>
      </w:tr>
    </w:tbl>
    <w:p w:rsidR="003730C7" w:rsidRDefault="003730C7" w:rsidP="00F313C3">
      <w:pPr>
        <w:pStyle w:val="ListParagraph"/>
        <w:ind w:left="2055"/>
      </w:pPr>
    </w:p>
    <w:p w:rsidR="003730C7" w:rsidRPr="00892614" w:rsidRDefault="003730C7" w:rsidP="00F313C3">
      <w:pPr>
        <w:pStyle w:val="ListParagraph"/>
        <w:numPr>
          <w:ilvl w:val="0"/>
          <w:numId w:val="1"/>
        </w:numPr>
        <w:rPr>
          <w:b/>
        </w:rPr>
      </w:pPr>
      <w:r w:rsidRPr="00892614">
        <w:rPr>
          <w:b/>
        </w:rPr>
        <w:t>ИНФОРМАЦИОННОЕ ОБЕСПЕЧЕНИЕ ВВЕДЕНИЯ ФГОС</w:t>
      </w:r>
    </w:p>
    <w:p w:rsidR="003730C7" w:rsidRDefault="003730C7" w:rsidP="00F84AA9">
      <w:r>
        <w:t>Анализ материально-технического обеспечения введения и реализации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3651"/>
      </w:tblGrid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Анализ материально-технического обеспечения введения и реализации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Директор, зам. директора по АХР </w:t>
            </w: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Обеспечение соответствия материально-технической базы требованиям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Обеспечение соответствия санитарно-технических условий требования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Обеспечение соответствия условий реализации ООП противопожарным нормам, нормам охраны труда работников школы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Обеспечение соответствия информационно-образовательной среды требования ФГОС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Директор, системный администратор</w:t>
            </w: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Обеспечение укомплектованности библиотечно-информационной службы печатными и электронными образовательными ресурсами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Директор, библиотекарь</w:t>
            </w: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Обеспечение доступа к электронным образовательным ресурсам, размещенным в базе данных различных уровней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</w:tr>
      <w:tr w:rsidR="003730C7" w:rsidRPr="003C2ABA" w:rsidTr="003C2ABA">
        <w:tc>
          <w:tcPr>
            <w:tcW w:w="3652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2268" w:type="dxa"/>
          </w:tcPr>
          <w:p w:rsidR="003730C7" w:rsidRPr="003C2ABA" w:rsidRDefault="003730C7" w:rsidP="003C2ABA">
            <w:pPr>
              <w:spacing w:after="0" w:line="240" w:lineRule="auto"/>
            </w:pPr>
            <w:r w:rsidRPr="003C2ABA">
              <w:t>Постоянно</w:t>
            </w:r>
          </w:p>
        </w:tc>
        <w:tc>
          <w:tcPr>
            <w:tcW w:w="3651" w:type="dxa"/>
          </w:tcPr>
          <w:p w:rsidR="003730C7" w:rsidRPr="003C2ABA" w:rsidRDefault="003730C7" w:rsidP="003C2ABA">
            <w:pPr>
              <w:spacing w:after="0" w:line="240" w:lineRule="auto"/>
            </w:pPr>
          </w:p>
        </w:tc>
      </w:tr>
    </w:tbl>
    <w:p w:rsidR="003730C7" w:rsidRPr="00F313C3" w:rsidRDefault="003730C7" w:rsidP="00F84AA9"/>
    <w:sectPr w:rsidR="003730C7" w:rsidRPr="00F313C3" w:rsidSect="002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6EB"/>
    <w:multiLevelType w:val="hybridMultilevel"/>
    <w:tmpl w:val="25CA1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B6CE8"/>
    <w:multiLevelType w:val="hybridMultilevel"/>
    <w:tmpl w:val="A2C4A790"/>
    <w:lvl w:ilvl="0" w:tplc="04190013">
      <w:start w:val="1"/>
      <w:numFmt w:val="upperRoman"/>
      <w:lvlText w:val="%1."/>
      <w:lvlJc w:val="right"/>
      <w:pPr>
        <w:ind w:left="20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">
    <w:nsid w:val="49C26C5F"/>
    <w:multiLevelType w:val="hybridMultilevel"/>
    <w:tmpl w:val="685A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3405"/>
    <w:multiLevelType w:val="hybridMultilevel"/>
    <w:tmpl w:val="DBDC0372"/>
    <w:lvl w:ilvl="0" w:tplc="04190013">
      <w:start w:val="1"/>
      <w:numFmt w:val="upperRoman"/>
      <w:lvlText w:val="%1."/>
      <w:lvlJc w:val="right"/>
      <w:pPr>
        <w:ind w:left="2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AF"/>
    <w:rsid w:val="00026092"/>
    <w:rsid w:val="00062CED"/>
    <w:rsid w:val="00127070"/>
    <w:rsid w:val="001E269D"/>
    <w:rsid w:val="00222C54"/>
    <w:rsid w:val="002A5557"/>
    <w:rsid w:val="003730C7"/>
    <w:rsid w:val="003C01E8"/>
    <w:rsid w:val="003C2ABA"/>
    <w:rsid w:val="008634AF"/>
    <w:rsid w:val="00892614"/>
    <w:rsid w:val="00930289"/>
    <w:rsid w:val="00B60258"/>
    <w:rsid w:val="00BC5350"/>
    <w:rsid w:val="00DC61C4"/>
    <w:rsid w:val="00F313C3"/>
    <w:rsid w:val="00F8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4AF"/>
    <w:pPr>
      <w:ind w:left="720"/>
      <w:contextualSpacing/>
    </w:pPr>
  </w:style>
  <w:style w:type="table" w:styleId="TableGrid">
    <w:name w:val="Table Grid"/>
    <w:basedOn w:val="TableNormal"/>
    <w:uiPriority w:val="99"/>
    <w:rsid w:val="008634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84A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UserXP</cp:lastModifiedBy>
  <cp:revision>5</cp:revision>
  <cp:lastPrinted>2014-05-19T05:12:00Z</cp:lastPrinted>
  <dcterms:created xsi:type="dcterms:W3CDTF">2014-05-18T07:52:00Z</dcterms:created>
  <dcterms:modified xsi:type="dcterms:W3CDTF">2014-05-19T05:12:00Z</dcterms:modified>
</cp:coreProperties>
</file>