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A0E" w:rsidRPr="00057A0E" w:rsidRDefault="00057A0E" w:rsidP="00057A0E">
      <w:pPr>
        <w:spacing w:before="225" w:after="225" w:line="240" w:lineRule="auto"/>
        <w:ind w:left="225"/>
        <w:outlineLvl w:val="0"/>
        <w:rPr>
          <w:rFonts w:ascii="Verdana" w:eastAsia="Times New Roman" w:hAnsi="Verdana" w:cs="Times New Roman"/>
          <w:b/>
          <w:bCs/>
          <w:color w:val="000000"/>
          <w:kern w:val="36"/>
          <w:sz w:val="36"/>
          <w:szCs w:val="36"/>
          <w:lang w:eastAsia="ru-RU"/>
        </w:rPr>
      </w:pPr>
      <w:r w:rsidRPr="00057A0E">
        <w:rPr>
          <w:rFonts w:ascii="Verdana" w:eastAsia="Times New Roman" w:hAnsi="Verdana" w:cs="Times New Roman"/>
          <w:b/>
          <w:bCs/>
          <w:color w:val="000000"/>
          <w:kern w:val="36"/>
          <w:sz w:val="36"/>
          <w:szCs w:val="36"/>
          <w:lang w:eastAsia="ru-RU"/>
        </w:rPr>
        <w:t>Урок 17. Древний Вавилон. Законы царя Хаммурапи</w:t>
      </w:r>
    </w:p>
    <w:tbl>
      <w:tblPr>
        <w:tblW w:w="4750" w:type="pct"/>
        <w:tblCellSpacing w:w="15" w:type="dxa"/>
        <w:tblCellMar>
          <w:top w:w="15" w:type="dxa"/>
          <w:left w:w="15" w:type="dxa"/>
          <w:bottom w:w="15" w:type="dxa"/>
          <w:right w:w="15" w:type="dxa"/>
        </w:tblCellMar>
        <w:tblLook w:val="04A0"/>
      </w:tblPr>
      <w:tblGrid>
        <w:gridCol w:w="4242"/>
        <w:gridCol w:w="4731"/>
      </w:tblGrid>
      <w:tr w:rsidR="00057A0E" w:rsidRPr="00057A0E" w:rsidTr="00057A0E">
        <w:trPr>
          <w:tblCellSpacing w:w="15" w:type="dxa"/>
        </w:trPr>
        <w:tc>
          <w:tcPr>
            <w:tcW w:w="0" w:type="auto"/>
            <w:hideMark/>
          </w:tcPr>
          <w:p w:rsidR="00057A0E" w:rsidRPr="00057A0E" w:rsidRDefault="00057A0E" w:rsidP="00057A0E">
            <w:pPr>
              <w:spacing w:after="0" w:line="240" w:lineRule="auto"/>
              <w:ind w:left="150"/>
              <w:rPr>
                <w:rFonts w:ascii="Verdana" w:eastAsia="Times New Roman" w:hAnsi="Verdana" w:cs="Times New Roman"/>
                <w:b/>
                <w:bCs/>
                <w:color w:val="000000"/>
                <w:sz w:val="24"/>
                <w:szCs w:val="24"/>
                <w:lang w:eastAsia="ru-RU"/>
              </w:rPr>
            </w:pPr>
            <w:r w:rsidRPr="00057A0E">
              <w:rPr>
                <w:rFonts w:ascii="Verdana" w:eastAsia="Times New Roman" w:hAnsi="Verdana" w:cs="Times New Roman"/>
                <w:b/>
                <w:bCs/>
                <w:color w:val="000000"/>
                <w:sz w:val="24"/>
                <w:szCs w:val="24"/>
                <w:lang w:eastAsia="ru-RU"/>
              </w:rPr>
              <w:t>Тип урока:</w:t>
            </w:r>
          </w:p>
        </w:tc>
        <w:tc>
          <w:tcPr>
            <w:tcW w:w="0" w:type="auto"/>
            <w:hideMark/>
          </w:tcPr>
          <w:p w:rsidR="00057A0E" w:rsidRPr="00057A0E" w:rsidRDefault="00057A0E" w:rsidP="00057A0E">
            <w:pPr>
              <w:spacing w:before="75" w:after="75" w:line="240" w:lineRule="auto"/>
              <w:ind w:left="450" w:right="150"/>
              <w:rPr>
                <w:rFonts w:ascii="Verdana" w:eastAsia="Times New Roman" w:hAnsi="Verdana" w:cs="Times New Roman"/>
                <w:color w:val="000000"/>
                <w:sz w:val="21"/>
                <w:szCs w:val="21"/>
                <w:lang w:eastAsia="ru-RU"/>
              </w:rPr>
            </w:pPr>
            <w:r w:rsidRPr="00057A0E">
              <w:rPr>
                <w:rFonts w:ascii="Verdana" w:eastAsia="Times New Roman" w:hAnsi="Verdana" w:cs="Times New Roman"/>
                <w:color w:val="000000"/>
                <w:sz w:val="21"/>
                <w:szCs w:val="21"/>
                <w:lang w:eastAsia="ru-RU"/>
              </w:rPr>
              <w:t>урок с элементами ролевой игры.</w:t>
            </w:r>
          </w:p>
        </w:tc>
      </w:tr>
      <w:tr w:rsidR="00057A0E" w:rsidRPr="00057A0E" w:rsidTr="00057A0E">
        <w:trPr>
          <w:tblCellSpacing w:w="15" w:type="dxa"/>
        </w:trPr>
        <w:tc>
          <w:tcPr>
            <w:tcW w:w="0" w:type="auto"/>
            <w:hideMark/>
          </w:tcPr>
          <w:p w:rsidR="00057A0E" w:rsidRPr="00057A0E" w:rsidRDefault="00057A0E" w:rsidP="00057A0E">
            <w:pPr>
              <w:spacing w:after="0" w:line="240" w:lineRule="auto"/>
              <w:ind w:left="150"/>
              <w:rPr>
                <w:rFonts w:ascii="Verdana" w:eastAsia="Times New Roman" w:hAnsi="Verdana" w:cs="Times New Roman"/>
                <w:b/>
                <w:bCs/>
                <w:color w:val="000000"/>
                <w:sz w:val="24"/>
                <w:szCs w:val="24"/>
                <w:lang w:eastAsia="ru-RU"/>
              </w:rPr>
            </w:pPr>
            <w:r w:rsidRPr="00057A0E">
              <w:rPr>
                <w:rFonts w:ascii="Verdana" w:eastAsia="Times New Roman" w:hAnsi="Verdana" w:cs="Times New Roman"/>
                <w:b/>
                <w:bCs/>
                <w:color w:val="000000"/>
                <w:sz w:val="24"/>
                <w:szCs w:val="24"/>
                <w:lang w:eastAsia="ru-RU"/>
              </w:rPr>
              <w:t>Средства обучения:</w:t>
            </w:r>
          </w:p>
        </w:tc>
        <w:tc>
          <w:tcPr>
            <w:tcW w:w="0" w:type="auto"/>
            <w:hideMark/>
          </w:tcPr>
          <w:p w:rsidR="00057A0E" w:rsidRPr="00057A0E" w:rsidRDefault="00057A0E" w:rsidP="00057A0E">
            <w:pPr>
              <w:numPr>
                <w:ilvl w:val="0"/>
                <w:numId w:val="1"/>
              </w:numPr>
              <w:spacing w:before="100" w:beforeAutospacing="1" w:after="0" w:line="240" w:lineRule="auto"/>
              <w:ind w:left="1170" w:right="150"/>
              <w:rPr>
                <w:rFonts w:ascii="Verdana" w:eastAsia="Times New Roman" w:hAnsi="Verdana" w:cs="Times New Roman"/>
                <w:color w:val="000000"/>
                <w:sz w:val="21"/>
                <w:szCs w:val="21"/>
                <w:lang w:eastAsia="ru-RU"/>
              </w:rPr>
            </w:pPr>
            <w:proofErr w:type="gramStart"/>
            <w:r w:rsidRPr="00057A0E">
              <w:rPr>
                <w:rFonts w:ascii="Verdana" w:eastAsia="Times New Roman" w:hAnsi="Verdana" w:cs="Times New Roman"/>
                <w:color w:val="000000"/>
                <w:sz w:val="21"/>
                <w:szCs w:val="21"/>
                <w:lang w:eastAsia="ru-RU"/>
              </w:rPr>
              <w:t>ПР</w:t>
            </w:r>
            <w:proofErr w:type="gramEnd"/>
            <w:r w:rsidRPr="00057A0E">
              <w:rPr>
                <w:rFonts w:ascii="Verdana" w:eastAsia="Times New Roman" w:hAnsi="Verdana" w:cs="Times New Roman"/>
                <w:color w:val="000000"/>
                <w:sz w:val="21"/>
                <w:szCs w:val="21"/>
                <w:lang w:eastAsia="ru-RU"/>
              </w:rPr>
              <w:t xml:space="preserve"> «Древний Вавилон. Законы царя Хаммурапи».</w:t>
            </w:r>
          </w:p>
          <w:p w:rsidR="00057A0E" w:rsidRPr="00057A0E" w:rsidRDefault="00057A0E" w:rsidP="00057A0E">
            <w:pPr>
              <w:numPr>
                <w:ilvl w:val="0"/>
                <w:numId w:val="1"/>
              </w:numPr>
              <w:spacing w:before="100" w:beforeAutospacing="1" w:after="0" w:line="240" w:lineRule="auto"/>
              <w:ind w:left="1170" w:right="150"/>
              <w:rPr>
                <w:rFonts w:ascii="Verdana" w:eastAsia="Times New Roman" w:hAnsi="Verdana" w:cs="Times New Roman"/>
                <w:color w:val="000000"/>
                <w:sz w:val="21"/>
                <w:szCs w:val="21"/>
                <w:lang w:eastAsia="ru-RU"/>
              </w:rPr>
            </w:pPr>
            <w:r w:rsidRPr="00057A0E">
              <w:rPr>
                <w:rFonts w:ascii="Verdana" w:eastAsia="Times New Roman" w:hAnsi="Verdana" w:cs="Times New Roman"/>
                <w:color w:val="000000"/>
                <w:sz w:val="21"/>
                <w:szCs w:val="21"/>
                <w:lang w:eastAsia="ru-RU"/>
              </w:rPr>
              <w:t>Словари «Культура Древнего мира», «Исторические личности», «Историческая география».</w:t>
            </w:r>
          </w:p>
          <w:p w:rsidR="00057A0E" w:rsidRPr="00057A0E" w:rsidRDefault="00057A0E" w:rsidP="00057A0E">
            <w:pPr>
              <w:numPr>
                <w:ilvl w:val="0"/>
                <w:numId w:val="1"/>
              </w:numPr>
              <w:spacing w:before="100" w:beforeAutospacing="1" w:after="0" w:line="240" w:lineRule="auto"/>
              <w:ind w:left="1170" w:right="150"/>
              <w:rPr>
                <w:rFonts w:ascii="Verdana" w:eastAsia="Times New Roman" w:hAnsi="Verdana" w:cs="Times New Roman"/>
                <w:color w:val="000000"/>
                <w:sz w:val="21"/>
                <w:szCs w:val="21"/>
                <w:lang w:eastAsia="ru-RU"/>
              </w:rPr>
            </w:pPr>
            <w:r w:rsidRPr="00057A0E">
              <w:rPr>
                <w:rFonts w:ascii="Verdana" w:eastAsia="Times New Roman" w:hAnsi="Verdana" w:cs="Times New Roman"/>
                <w:color w:val="000000"/>
                <w:sz w:val="21"/>
                <w:szCs w:val="21"/>
                <w:lang w:eastAsia="ru-RU"/>
              </w:rPr>
              <w:t>Рабочая книга «Я и история».</w:t>
            </w:r>
          </w:p>
        </w:tc>
      </w:tr>
      <w:tr w:rsidR="00057A0E" w:rsidRPr="00057A0E" w:rsidTr="00057A0E">
        <w:trPr>
          <w:tblCellSpacing w:w="15" w:type="dxa"/>
        </w:trPr>
        <w:tc>
          <w:tcPr>
            <w:tcW w:w="0" w:type="auto"/>
            <w:hideMark/>
          </w:tcPr>
          <w:p w:rsidR="00057A0E" w:rsidRPr="00057A0E" w:rsidRDefault="00057A0E" w:rsidP="00057A0E">
            <w:pPr>
              <w:spacing w:after="0" w:line="240" w:lineRule="auto"/>
              <w:ind w:left="150"/>
              <w:rPr>
                <w:rFonts w:ascii="Verdana" w:eastAsia="Times New Roman" w:hAnsi="Verdana" w:cs="Times New Roman"/>
                <w:b/>
                <w:bCs/>
                <w:color w:val="000000"/>
                <w:sz w:val="24"/>
                <w:szCs w:val="24"/>
                <w:lang w:eastAsia="ru-RU"/>
              </w:rPr>
            </w:pPr>
            <w:r w:rsidRPr="00057A0E">
              <w:rPr>
                <w:rFonts w:ascii="Verdana" w:eastAsia="Times New Roman" w:hAnsi="Verdana" w:cs="Times New Roman"/>
                <w:b/>
                <w:bCs/>
                <w:color w:val="000000"/>
                <w:sz w:val="24"/>
                <w:szCs w:val="24"/>
                <w:lang w:eastAsia="ru-RU"/>
              </w:rPr>
              <w:t>Цели урока:</w:t>
            </w:r>
          </w:p>
        </w:tc>
        <w:tc>
          <w:tcPr>
            <w:tcW w:w="0" w:type="auto"/>
            <w:hideMark/>
          </w:tcPr>
          <w:p w:rsidR="00057A0E" w:rsidRPr="00057A0E" w:rsidRDefault="00057A0E" w:rsidP="00057A0E">
            <w:pPr>
              <w:numPr>
                <w:ilvl w:val="0"/>
                <w:numId w:val="2"/>
              </w:numPr>
              <w:spacing w:before="100" w:beforeAutospacing="1" w:after="0" w:line="240" w:lineRule="auto"/>
              <w:ind w:left="1170" w:right="150"/>
              <w:rPr>
                <w:rFonts w:ascii="Verdana" w:eastAsia="Times New Roman" w:hAnsi="Verdana" w:cs="Times New Roman"/>
                <w:color w:val="000000"/>
                <w:sz w:val="21"/>
                <w:szCs w:val="21"/>
                <w:lang w:eastAsia="ru-RU"/>
              </w:rPr>
            </w:pPr>
            <w:r w:rsidRPr="00057A0E">
              <w:rPr>
                <w:rFonts w:ascii="Verdana" w:eastAsia="Times New Roman" w:hAnsi="Verdana" w:cs="Times New Roman"/>
                <w:color w:val="000000"/>
                <w:sz w:val="21"/>
                <w:szCs w:val="21"/>
                <w:lang w:eastAsia="ru-RU"/>
              </w:rPr>
              <w:t>показать преемственность культурных традиций Шумера и Вавилонского царства, объяснить, что в истории одной страны бывают периоды взлетов и падения;</w:t>
            </w:r>
          </w:p>
          <w:p w:rsidR="00057A0E" w:rsidRPr="00057A0E" w:rsidRDefault="00057A0E" w:rsidP="00057A0E">
            <w:pPr>
              <w:numPr>
                <w:ilvl w:val="0"/>
                <w:numId w:val="2"/>
              </w:numPr>
              <w:spacing w:before="100" w:beforeAutospacing="1" w:after="0" w:line="240" w:lineRule="auto"/>
              <w:ind w:left="1170" w:right="150"/>
              <w:rPr>
                <w:rFonts w:ascii="Verdana" w:eastAsia="Times New Roman" w:hAnsi="Verdana" w:cs="Times New Roman"/>
                <w:color w:val="000000"/>
                <w:sz w:val="21"/>
                <w:szCs w:val="21"/>
                <w:lang w:eastAsia="ru-RU"/>
              </w:rPr>
            </w:pPr>
            <w:r w:rsidRPr="00057A0E">
              <w:rPr>
                <w:rFonts w:ascii="Verdana" w:eastAsia="Times New Roman" w:hAnsi="Verdana" w:cs="Times New Roman"/>
                <w:color w:val="000000"/>
                <w:sz w:val="21"/>
                <w:szCs w:val="21"/>
                <w:lang w:eastAsia="ru-RU"/>
              </w:rPr>
              <w:t>раскрыть на примере законов Хаммурапи роль права в регулировании отношений в обществе;</w:t>
            </w:r>
          </w:p>
          <w:p w:rsidR="00057A0E" w:rsidRPr="00057A0E" w:rsidRDefault="00057A0E" w:rsidP="00057A0E">
            <w:pPr>
              <w:numPr>
                <w:ilvl w:val="0"/>
                <w:numId w:val="2"/>
              </w:numPr>
              <w:spacing w:before="100" w:beforeAutospacing="1" w:after="0" w:line="240" w:lineRule="auto"/>
              <w:ind w:left="1170" w:right="150"/>
              <w:rPr>
                <w:rFonts w:ascii="Verdana" w:eastAsia="Times New Roman" w:hAnsi="Verdana" w:cs="Times New Roman"/>
                <w:color w:val="000000"/>
                <w:sz w:val="21"/>
                <w:szCs w:val="21"/>
                <w:lang w:eastAsia="ru-RU"/>
              </w:rPr>
            </w:pPr>
            <w:r w:rsidRPr="00057A0E">
              <w:rPr>
                <w:rFonts w:ascii="Verdana" w:eastAsia="Times New Roman" w:hAnsi="Verdana" w:cs="Times New Roman"/>
                <w:color w:val="000000"/>
                <w:sz w:val="21"/>
                <w:szCs w:val="21"/>
                <w:lang w:eastAsia="ru-RU"/>
              </w:rPr>
              <w:t>начать формирование умений устанавливать причинно-следственные связи между географическим положением страны и ее хозяйственным и политическим развитием, локализировать исторические объекты на схеме города.</w:t>
            </w:r>
          </w:p>
        </w:tc>
      </w:tr>
      <w:tr w:rsidR="00057A0E" w:rsidRPr="00057A0E" w:rsidTr="00057A0E">
        <w:trPr>
          <w:tblCellSpacing w:w="15" w:type="dxa"/>
        </w:trPr>
        <w:tc>
          <w:tcPr>
            <w:tcW w:w="0" w:type="auto"/>
            <w:hideMark/>
          </w:tcPr>
          <w:p w:rsidR="00057A0E" w:rsidRPr="00057A0E" w:rsidRDefault="00057A0E" w:rsidP="00057A0E">
            <w:pPr>
              <w:spacing w:after="0" w:line="240" w:lineRule="auto"/>
              <w:ind w:left="150"/>
              <w:rPr>
                <w:rFonts w:ascii="Verdana" w:eastAsia="Times New Roman" w:hAnsi="Verdana" w:cs="Times New Roman"/>
                <w:b/>
                <w:bCs/>
                <w:color w:val="000000"/>
                <w:sz w:val="24"/>
                <w:szCs w:val="24"/>
                <w:lang w:eastAsia="ru-RU"/>
              </w:rPr>
            </w:pPr>
            <w:r w:rsidRPr="00057A0E">
              <w:rPr>
                <w:rFonts w:ascii="Verdana" w:eastAsia="Times New Roman" w:hAnsi="Verdana" w:cs="Times New Roman"/>
                <w:b/>
                <w:bCs/>
                <w:color w:val="000000"/>
                <w:sz w:val="24"/>
                <w:szCs w:val="24"/>
                <w:lang w:eastAsia="ru-RU"/>
              </w:rPr>
              <w:t>План урока:</w:t>
            </w:r>
          </w:p>
        </w:tc>
        <w:tc>
          <w:tcPr>
            <w:tcW w:w="0" w:type="auto"/>
            <w:hideMark/>
          </w:tcPr>
          <w:p w:rsidR="00057A0E" w:rsidRPr="00057A0E" w:rsidRDefault="00057A0E" w:rsidP="00057A0E">
            <w:pPr>
              <w:numPr>
                <w:ilvl w:val="0"/>
                <w:numId w:val="3"/>
              </w:numPr>
              <w:spacing w:before="100" w:beforeAutospacing="1" w:after="0" w:line="240" w:lineRule="auto"/>
              <w:ind w:left="1170" w:right="150"/>
              <w:rPr>
                <w:rFonts w:ascii="Verdana" w:eastAsia="Times New Roman" w:hAnsi="Verdana" w:cs="Times New Roman"/>
                <w:color w:val="000000"/>
                <w:sz w:val="21"/>
                <w:szCs w:val="21"/>
                <w:lang w:eastAsia="ru-RU"/>
              </w:rPr>
            </w:pPr>
            <w:r w:rsidRPr="00057A0E">
              <w:rPr>
                <w:rFonts w:ascii="Verdana" w:eastAsia="Times New Roman" w:hAnsi="Verdana" w:cs="Times New Roman"/>
                <w:color w:val="000000"/>
                <w:sz w:val="21"/>
                <w:szCs w:val="21"/>
                <w:lang w:eastAsia="ru-RU"/>
              </w:rPr>
              <w:t xml:space="preserve">Возвышение Вавилона во II тыс. </w:t>
            </w:r>
            <w:proofErr w:type="gramStart"/>
            <w:r w:rsidRPr="00057A0E">
              <w:rPr>
                <w:rFonts w:ascii="Verdana" w:eastAsia="Times New Roman" w:hAnsi="Verdana" w:cs="Times New Roman"/>
                <w:color w:val="000000"/>
                <w:sz w:val="21"/>
                <w:szCs w:val="21"/>
                <w:lang w:eastAsia="ru-RU"/>
              </w:rPr>
              <w:t>до</w:t>
            </w:r>
            <w:proofErr w:type="gramEnd"/>
            <w:r w:rsidRPr="00057A0E">
              <w:rPr>
                <w:rFonts w:ascii="Verdana" w:eastAsia="Times New Roman" w:hAnsi="Verdana" w:cs="Times New Roman"/>
                <w:color w:val="000000"/>
                <w:sz w:val="21"/>
                <w:szCs w:val="21"/>
                <w:lang w:eastAsia="ru-RU"/>
              </w:rPr>
              <w:t> н. э.</w:t>
            </w:r>
          </w:p>
          <w:p w:rsidR="00057A0E" w:rsidRPr="00057A0E" w:rsidRDefault="00057A0E" w:rsidP="00057A0E">
            <w:pPr>
              <w:numPr>
                <w:ilvl w:val="0"/>
                <w:numId w:val="3"/>
              </w:numPr>
              <w:spacing w:before="100" w:beforeAutospacing="1" w:after="0" w:line="240" w:lineRule="auto"/>
              <w:ind w:left="1170" w:right="150"/>
              <w:rPr>
                <w:rFonts w:ascii="Verdana" w:eastAsia="Times New Roman" w:hAnsi="Verdana" w:cs="Times New Roman"/>
                <w:color w:val="000000"/>
                <w:sz w:val="21"/>
                <w:szCs w:val="21"/>
                <w:lang w:eastAsia="ru-RU"/>
              </w:rPr>
            </w:pPr>
            <w:r w:rsidRPr="00057A0E">
              <w:rPr>
                <w:rFonts w:ascii="Verdana" w:eastAsia="Times New Roman" w:hAnsi="Verdana" w:cs="Times New Roman"/>
                <w:color w:val="000000"/>
                <w:sz w:val="21"/>
                <w:szCs w:val="21"/>
                <w:lang w:eastAsia="ru-RU"/>
              </w:rPr>
              <w:t>Законы царя Хаммурапи.</w:t>
            </w:r>
          </w:p>
          <w:p w:rsidR="00057A0E" w:rsidRPr="00057A0E" w:rsidRDefault="00057A0E" w:rsidP="00057A0E">
            <w:pPr>
              <w:numPr>
                <w:ilvl w:val="0"/>
                <w:numId w:val="3"/>
              </w:numPr>
              <w:spacing w:before="100" w:beforeAutospacing="1" w:after="0" w:line="240" w:lineRule="auto"/>
              <w:ind w:left="1170" w:right="150"/>
              <w:rPr>
                <w:rFonts w:ascii="Verdana" w:eastAsia="Times New Roman" w:hAnsi="Verdana" w:cs="Times New Roman"/>
                <w:color w:val="000000"/>
                <w:sz w:val="21"/>
                <w:szCs w:val="21"/>
                <w:lang w:eastAsia="ru-RU"/>
              </w:rPr>
            </w:pPr>
            <w:r w:rsidRPr="00057A0E">
              <w:rPr>
                <w:rFonts w:ascii="Verdana" w:eastAsia="Times New Roman" w:hAnsi="Verdana" w:cs="Times New Roman"/>
                <w:color w:val="000000"/>
                <w:sz w:val="21"/>
                <w:szCs w:val="21"/>
                <w:lang w:eastAsia="ru-RU"/>
              </w:rPr>
              <w:t xml:space="preserve">Расцвет Вавилона в VII–VI веках </w:t>
            </w:r>
            <w:proofErr w:type="gramStart"/>
            <w:r w:rsidRPr="00057A0E">
              <w:rPr>
                <w:rFonts w:ascii="Verdana" w:eastAsia="Times New Roman" w:hAnsi="Verdana" w:cs="Times New Roman"/>
                <w:color w:val="000000"/>
                <w:sz w:val="21"/>
                <w:szCs w:val="21"/>
                <w:lang w:eastAsia="ru-RU"/>
              </w:rPr>
              <w:t>до</w:t>
            </w:r>
            <w:proofErr w:type="gramEnd"/>
            <w:r w:rsidRPr="00057A0E">
              <w:rPr>
                <w:rFonts w:ascii="Verdana" w:eastAsia="Times New Roman" w:hAnsi="Verdana" w:cs="Times New Roman"/>
                <w:color w:val="000000"/>
                <w:sz w:val="21"/>
                <w:szCs w:val="21"/>
                <w:lang w:eastAsia="ru-RU"/>
              </w:rPr>
              <w:t> н. э.</w:t>
            </w:r>
          </w:p>
        </w:tc>
      </w:tr>
      <w:tr w:rsidR="00057A0E" w:rsidRPr="00057A0E" w:rsidTr="00057A0E">
        <w:trPr>
          <w:tblCellSpacing w:w="15" w:type="dxa"/>
        </w:trPr>
        <w:tc>
          <w:tcPr>
            <w:tcW w:w="0" w:type="auto"/>
            <w:hideMark/>
          </w:tcPr>
          <w:p w:rsidR="00057A0E" w:rsidRPr="00057A0E" w:rsidRDefault="00057A0E" w:rsidP="00057A0E">
            <w:pPr>
              <w:spacing w:after="0" w:line="240" w:lineRule="auto"/>
              <w:ind w:left="150"/>
              <w:rPr>
                <w:rFonts w:ascii="Verdana" w:eastAsia="Times New Roman" w:hAnsi="Verdana" w:cs="Times New Roman"/>
                <w:b/>
                <w:bCs/>
                <w:color w:val="000000"/>
                <w:sz w:val="24"/>
                <w:szCs w:val="24"/>
                <w:lang w:eastAsia="ru-RU"/>
              </w:rPr>
            </w:pPr>
            <w:r w:rsidRPr="00057A0E">
              <w:rPr>
                <w:rFonts w:ascii="Verdana" w:eastAsia="Times New Roman" w:hAnsi="Verdana" w:cs="Times New Roman"/>
                <w:b/>
                <w:bCs/>
                <w:color w:val="000000"/>
                <w:sz w:val="24"/>
                <w:szCs w:val="24"/>
                <w:lang w:eastAsia="ru-RU"/>
              </w:rPr>
              <w:t>Дифференциация обучения:</w:t>
            </w:r>
          </w:p>
        </w:tc>
        <w:tc>
          <w:tcPr>
            <w:tcW w:w="0" w:type="auto"/>
            <w:hideMark/>
          </w:tcPr>
          <w:p w:rsidR="00057A0E" w:rsidRPr="00057A0E" w:rsidRDefault="00057A0E" w:rsidP="00057A0E">
            <w:pPr>
              <w:spacing w:before="75" w:after="75" w:line="240" w:lineRule="auto"/>
              <w:ind w:left="450" w:right="150"/>
              <w:rPr>
                <w:rFonts w:ascii="Verdana" w:eastAsia="Times New Roman" w:hAnsi="Verdana" w:cs="Times New Roman"/>
                <w:color w:val="000000"/>
                <w:sz w:val="21"/>
                <w:szCs w:val="21"/>
                <w:lang w:eastAsia="ru-RU"/>
              </w:rPr>
            </w:pPr>
            <w:r w:rsidRPr="00057A0E">
              <w:rPr>
                <w:rFonts w:ascii="Verdana" w:eastAsia="Times New Roman" w:hAnsi="Verdana" w:cs="Times New Roman"/>
                <w:color w:val="000000"/>
                <w:sz w:val="21"/>
                <w:szCs w:val="21"/>
                <w:lang w:eastAsia="ru-RU"/>
              </w:rPr>
              <w:t>Два варианта изучения вопроса «Законы царя Хаммурапи».</w:t>
            </w:r>
            <w:r w:rsidRPr="00057A0E">
              <w:rPr>
                <w:rFonts w:ascii="Verdana" w:eastAsia="Times New Roman" w:hAnsi="Verdana" w:cs="Times New Roman"/>
                <w:color w:val="000000"/>
                <w:sz w:val="21"/>
                <w:lang w:eastAsia="ru-RU"/>
              </w:rPr>
              <w:t> </w:t>
            </w:r>
            <w:r w:rsidRPr="00057A0E">
              <w:rPr>
                <w:rFonts w:ascii="Verdana" w:eastAsia="Times New Roman" w:hAnsi="Verdana" w:cs="Times New Roman"/>
                <w:color w:val="000000"/>
                <w:sz w:val="21"/>
                <w:szCs w:val="21"/>
                <w:lang w:eastAsia="ru-RU"/>
              </w:rPr>
              <w:br/>
            </w:r>
            <w:r w:rsidRPr="00057A0E">
              <w:rPr>
                <w:rFonts w:ascii="Verdana" w:eastAsia="Times New Roman" w:hAnsi="Verdana" w:cs="Times New Roman"/>
                <w:b/>
                <w:bCs/>
                <w:color w:val="000000"/>
                <w:sz w:val="21"/>
                <w:lang w:eastAsia="ru-RU"/>
              </w:rPr>
              <w:t>Вариант 1.</w:t>
            </w:r>
            <w:r w:rsidRPr="00057A0E">
              <w:rPr>
                <w:rFonts w:ascii="Verdana" w:eastAsia="Times New Roman" w:hAnsi="Verdana" w:cs="Times New Roman"/>
                <w:color w:val="000000"/>
                <w:sz w:val="21"/>
                <w:lang w:eastAsia="ru-RU"/>
              </w:rPr>
              <w:t> </w:t>
            </w:r>
            <w:r w:rsidRPr="00057A0E">
              <w:rPr>
                <w:rFonts w:ascii="Verdana" w:eastAsia="Times New Roman" w:hAnsi="Verdana" w:cs="Times New Roman"/>
                <w:color w:val="000000"/>
                <w:sz w:val="21"/>
                <w:szCs w:val="21"/>
                <w:lang w:eastAsia="ru-RU"/>
              </w:rPr>
              <w:t>(К) Работа учащихся с текстом законов под руководством учителя.</w:t>
            </w:r>
            <w:r w:rsidRPr="00057A0E">
              <w:rPr>
                <w:rFonts w:ascii="Verdana" w:eastAsia="Times New Roman" w:hAnsi="Verdana" w:cs="Times New Roman"/>
                <w:color w:val="000000"/>
                <w:sz w:val="21"/>
                <w:lang w:eastAsia="ru-RU"/>
              </w:rPr>
              <w:t> </w:t>
            </w:r>
            <w:r w:rsidRPr="00057A0E">
              <w:rPr>
                <w:rFonts w:ascii="Verdana" w:eastAsia="Times New Roman" w:hAnsi="Verdana" w:cs="Times New Roman"/>
                <w:color w:val="000000"/>
                <w:sz w:val="21"/>
                <w:szCs w:val="21"/>
                <w:lang w:eastAsia="ru-RU"/>
              </w:rPr>
              <w:br/>
            </w:r>
            <w:r w:rsidRPr="00057A0E">
              <w:rPr>
                <w:rFonts w:ascii="Verdana" w:eastAsia="Times New Roman" w:hAnsi="Verdana" w:cs="Times New Roman"/>
                <w:b/>
                <w:bCs/>
                <w:color w:val="000000"/>
                <w:sz w:val="21"/>
                <w:lang w:eastAsia="ru-RU"/>
              </w:rPr>
              <w:t>Вариант 2.</w:t>
            </w:r>
            <w:r w:rsidRPr="00057A0E">
              <w:rPr>
                <w:rFonts w:ascii="Verdana" w:eastAsia="Times New Roman" w:hAnsi="Verdana" w:cs="Times New Roman"/>
                <w:color w:val="000000"/>
                <w:sz w:val="21"/>
                <w:lang w:eastAsia="ru-RU"/>
              </w:rPr>
              <w:t> </w:t>
            </w:r>
            <w:r w:rsidRPr="00057A0E">
              <w:rPr>
                <w:rFonts w:ascii="Verdana" w:eastAsia="Times New Roman" w:hAnsi="Verdana" w:cs="Times New Roman"/>
                <w:color w:val="000000"/>
                <w:sz w:val="21"/>
                <w:szCs w:val="21"/>
                <w:lang w:eastAsia="ru-RU"/>
              </w:rPr>
              <w:t>Ролевая игра-инсценировка «Суд по законам царя Хаммурапи», подготовка индивидуальных сообщений.</w:t>
            </w:r>
          </w:p>
        </w:tc>
      </w:tr>
      <w:tr w:rsidR="00057A0E" w:rsidRPr="00057A0E" w:rsidTr="00057A0E">
        <w:trPr>
          <w:tblCellSpacing w:w="15" w:type="dxa"/>
        </w:trPr>
        <w:tc>
          <w:tcPr>
            <w:tcW w:w="0" w:type="auto"/>
            <w:hideMark/>
          </w:tcPr>
          <w:p w:rsidR="00057A0E" w:rsidRPr="00057A0E" w:rsidRDefault="00057A0E" w:rsidP="00057A0E">
            <w:pPr>
              <w:spacing w:after="0" w:line="240" w:lineRule="auto"/>
              <w:ind w:left="150"/>
              <w:rPr>
                <w:rFonts w:ascii="Verdana" w:eastAsia="Times New Roman" w:hAnsi="Verdana" w:cs="Times New Roman"/>
                <w:b/>
                <w:bCs/>
                <w:color w:val="000000"/>
                <w:sz w:val="24"/>
                <w:szCs w:val="24"/>
                <w:lang w:eastAsia="ru-RU"/>
              </w:rPr>
            </w:pPr>
            <w:r w:rsidRPr="00057A0E">
              <w:rPr>
                <w:rFonts w:ascii="Verdana" w:eastAsia="Times New Roman" w:hAnsi="Verdana" w:cs="Times New Roman"/>
                <w:b/>
                <w:bCs/>
                <w:color w:val="000000"/>
                <w:sz w:val="24"/>
                <w:szCs w:val="24"/>
                <w:lang w:eastAsia="ru-RU"/>
              </w:rPr>
              <w:t>Преемственные связи:</w:t>
            </w:r>
          </w:p>
        </w:tc>
        <w:tc>
          <w:tcPr>
            <w:tcW w:w="0" w:type="auto"/>
            <w:hideMark/>
          </w:tcPr>
          <w:p w:rsidR="00057A0E" w:rsidRPr="00057A0E" w:rsidRDefault="00057A0E" w:rsidP="00057A0E">
            <w:pPr>
              <w:spacing w:before="75" w:after="75" w:line="240" w:lineRule="auto"/>
              <w:ind w:left="450" w:right="150"/>
              <w:rPr>
                <w:rFonts w:ascii="Verdana" w:eastAsia="Times New Roman" w:hAnsi="Verdana" w:cs="Times New Roman"/>
                <w:color w:val="000000"/>
                <w:sz w:val="21"/>
                <w:szCs w:val="21"/>
                <w:lang w:eastAsia="ru-RU"/>
              </w:rPr>
            </w:pPr>
            <w:proofErr w:type="spellStart"/>
            <w:r w:rsidRPr="00057A0E">
              <w:rPr>
                <w:rFonts w:ascii="Verdana" w:eastAsia="Times New Roman" w:hAnsi="Verdana" w:cs="Times New Roman"/>
                <w:i/>
                <w:iCs/>
                <w:color w:val="000000"/>
                <w:sz w:val="21"/>
                <w:lang w:eastAsia="ru-RU"/>
              </w:rPr>
              <w:t>Межпредметные</w:t>
            </w:r>
            <w:proofErr w:type="spellEnd"/>
            <w:r w:rsidRPr="00057A0E">
              <w:rPr>
                <w:rFonts w:ascii="Verdana" w:eastAsia="Times New Roman" w:hAnsi="Verdana" w:cs="Times New Roman"/>
                <w:color w:val="000000"/>
                <w:sz w:val="21"/>
                <w:lang w:eastAsia="ru-RU"/>
              </w:rPr>
              <w:t> </w:t>
            </w:r>
            <w:r w:rsidRPr="00057A0E">
              <w:rPr>
                <w:rFonts w:ascii="Verdana" w:eastAsia="Times New Roman" w:hAnsi="Verdana" w:cs="Times New Roman"/>
                <w:color w:val="000000"/>
                <w:sz w:val="21"/>
                <w:szCs w:val="21"/>
                <w:lang w:eastAsia="ru-RU"/>
              </w:rPr>
              <w:t>– (опережающие) обществознание: роль права в жизни общества.</w:t>
            </w:r>
            <w:r w:rsidRPr="00057A0E">
              <w:rPr>
                <w:rFonts w:ascii="Verdana" w:eastAsia="Times New Roman" w:hAnsi="Verdana" w:cs="Times New Roman"/>
                <w:color w:val="000000"/>
                <w:sz w:val="21"/>
                <w:lang w:eastAsia="ru-RU"/>
              </w:rPr>
              <w:t> </w:t>
            </w:r>
            <w:r w:rsidRPr="00057A0E">
              <w:rPr>
                <w:rFonts w:ascii="Verdana" w:eastAsia="Times New Roman" w:hAnsi="Verdana" w:cs="Times New Roman"/>
                <w:color w:val="000000"/>
                <w:sz w:val="21"/>
                <w:szCs w:val="21"/>
                <w:lang w:eastAsia="ru-RU"/>
              </w:rPr>
              <w:br/>
            </w:r>
            <w:proofErr w:type="spellStart"/>
            <w:r w:rsidRPr="00057A0E">
              <w:rPr>
                <w:rFonts w:ascii="Verdana" w:eastAsia="Times New Roman" w:hAnsi="Verdana" w:cs="Times New Roman"/>
                <w:i/>
                <w:iCs/>
                <w:color w:val="000000"/>
                <w:sz w:val="21"/>
                <w:lang w:eastAsia="ru-RU"/>
              </w:rPr>
              <w:t>Внутрикурсовые</w:t>
            </w:r>
            <w:proofErr w:type="spellEnd"/>
            <w:r w:rsidRPr="00057A0E">
              <w:rPr>
                <w:rFonts w:ascii="Verdana" w:eastAsia="Times New Roman" w:hAnsi="Verdana" w:cs="Times New Roman"/>
                <w:color w:val="000000"/>
                <w:sz w:val="21"/>
                <w:lang w:eastAsia="ru-RU"/>
              </w:rPr>
              <w:t> </w:t>
            </w:r>
            <w:r w:rsidRPr="00057A0E">
              <w:rPr>
                <w:rFonts w:ascii="Verdana" w:eastAsia="Times New Roman" w:hAnsi="Verdana" w:cs="Times New Roman"/>
                <w:color w:val="000000"/>
                <w:sz w:val="21"/>
                <w:szCs w:val="21"/>
                <w:lang w:eastAsia="ru-RU"/>
              </w:rPr>
              <w:t xml:space="preserve">– урок «Древнее </w:t>
            </w:r>
            <w:proofErr w:type="spellStart"/>
            <w:r w:rsidRPr="00057A0E">
              <w:rPr>
                <w:rFonts w:ascii="Verdana" w:eastAsia="Times New Roman" w:hAnsi="Verdana" w:cs="Times New Roman"/>
                <w:color w:val="000000"/>
                <w:sz w:val="21"/>
                <w:szCs w:val="21"/>
                <w:lang w:eastAsia="ru-RU"/>
              </w:rPr>
              <w:t>Двуречье</w:t>
            </w:r>
            <w:proofErr w:type="spellEnd"/>
            <w:r w:rsidRPr="00057A0E">
              <w:rPr>
                <w:rFonts w:ascii="Verdana" w:eastAsia="Times New Roman" w:hAnsi="Verdana" w:cs="Times New Roman"/>
                <w:color w:val="000000"/>
                <w:sz w:val="21"/>
                <w:szCs w:val="21"/>
                <w:lang w:eastAsia="ru-RU"/>
              </w:rPr>
              <w:t>»: географическое положение и культурное наследие шумеров.</w:t>
            </w:r>
          </w:p>
        </w:tc>
      </w:tr>
      <w:tr w:rsidR="00057A0E" w:rsidRPr="00057A0E" w:rsidTr="00057A0E">
        <w:trPr>
          <w:tblCellSpacing w:w="15" w:type="dxa"/>
        </w:trPr>
        <w:tc>
          <w:tcPr>
            <w:tcW w:w="0" w:type="auto"/>
            <w:hideMark/>
          </w:tcPr>
          <w:p w:rsidR="00057A0E" w:rsidRPr="00057A0E" w:rsidRDefault="00057A0E" w:rsidP="00057A0E">
            <w:pPr>
              <w:spacing w:after="0" w:line="240" w:lineRule="auto"/>
              <w:ind w:left="150"/>
              <w:rPr>
                <w:rFonts w:ascii="Verdana" w:eastAsia="Times New Roman" w:hAnsi="Verdana" w:cs="Times New Roman"/>
                <w:b/>
                <w:bCs/>
                <w:color w:val="000000"/>
                <w:sz w:val="24"/>
                <w:szCs w:val="24"/>
                <w:lang w:eastAsia="ru-RU"/>
              </w:rPr>
            </w:pPr>
            <w:r w:rsidRPr="00057A0E">
              <w:rPr>
                <w:rFonts w:ascii="Verdana" w:eastAsia="Times New Roman" w:hAnsi="Verdana" w:cs="Times New Roman"/>
                <w:b/>
                <w:bCs/>
                <w:color w:val="000000"/>
                <w:sz w:val="24"/>
                <w:szCs w:val="24"/>
                <w:lang w:eastAsia="ru-RU"/>
              </w:rPr>
              <w:lastRenderedPageBreak/>
              <w:t>Основные понятия:</w:t>
            </w:r>
          </w:p>
        </w:tc>
        <w:tc>
          <w:tcPr>
            <w:tcW w:w="0" w:type="auto"/>
            <w:hideMark/>
          </w:tcPr>
          <w:p w:rsidR="00057A0E" w:rsidRPr="00057A0E" w:rsidRDefault="00057A0E" w:rsidP="00057A0E">
            <w:pPr>
              <w:spacing w:before="75" w:after="75" w:line="240" w:lineRule="auto"/>
              <w:ind w:left="450" w:right="150"/>
              <w:rPr>
                <w:rFonts w:ascii="Verdana" w:eastAsia="Times New Roman" w:hAnsi="Verdana" w:cs="Times New Roman"/>
                <w:color w:val="000000"/>
                <w:sz w:val="21"/>
                <w:szCs w:val="21"/>
                <w:lang w:eastAsia="ru-RU"/>
              </w:rPr>
            </w:pPr>
            <w:r w:rsidRPr="00057A0E">
              <w:rPr>
                <w:rFonts w:ascii="Verdana" w:eastAsia="Times New Roman" w:hAnsi="Verdana" w:cs="Times New Roman"/>
                <w:color w:val="000000"/>
                <w:sz w:val="21"/>
                <w:szCs w:val="21"/>
                <w:lang w:eastAsia="ru-RU"/>
              </w:rPr>
              <w:t>закон, долговое рабство.</w:t>
            </w:r>
          </w:p>
        </w:tc>
      </w:tr>
      <w:tr w:rsidR="00057A0E" w:rsidRPr="00057A0E" w:rsidTr="00057A0E">
        <w:trPr>
          <w:tblCellSpacing w:w="15" w:type="dxa"/>
        </w:trPr>
        <w:tc>
          <w:tcPr>
            <w:tcW w:w="0" w:type="auto"/>
            <w:hideMark/>
          </w:tcPr>
          <w:p w:rsidR="00057A0E" w:rsidRPr="00057A0E" w:rsidRDefault="00057A0E" w:rsidP="00057A0E">
            <w:pPr>
              <w:spacing w:after="0" w:line="240" w:lineRule="auto"/>
              <w:ind w:left="150"/>
              <w:rPr>
                <w:rFonts w:ascii="Verdana" w:eastAsia="Times New Roman" w:hAnsi="Verdana" w:cs="Times New Roman"/>
                <w:b/>
                <w:bCs/>
                <w:color w:val="000000"/>
                <w:sz w:val="24"/>
                <w:szCs w:val="24"/>
                <w:lang w:eastAsia="ru-RU"/>
              </w:rPr>
            </w:pPr>
            <w:r w:rsidRPr="00057A0E">
              <w:rPr>
                <w:rFonts w:ascii="Verdana" w:eastAsia="Times New Roman" w:hAnsi="Verdana" w:cs="Times New Roman"/>
                <w:b/>
                <w:bCs/>
                <w:color w:val="000000"/>
                <w:sz w:val="24"/>
                <w:szCs w:val="24"/>
                <w:lang w:eastAsia="ru-RU"/>
              </w:rPr>
              <w:t>Подготовка к уроку:</w:t>
            </w:r>
          </w:p>
        </w:tc>
        <w:tc>
          <w:tcPr>
            <w:tcW w:w="0" w:type="auto"/>
            <w:hideMark/>
          </w:tcPr>
          <w:p w:rsidR="00057A0E" w:rsidRPr="00057A0E" w:rsidRDefault="00057A0E" w:rsidP="00057A0E">
            <w:pPr>
              <w:spacing w:before="75" w:after="75" w:line="240" w:lineRule="auto"/>
              <w:ind w:left="450" w:right="150"/>
              <w:rPr>
                <w:rFonts w:ascii="Verdana" w:eastAsia="Times New Roman" w:hAnsi="Verdana" w:cs="Times New Roman"/>
                <w:color w:val="000000"/>
                <w:sz w:val="21"/>
                <w:szCs w:val="21"/>
                <w:lang w:eastAsia="ru-RU"/>
              </w:rPr>
            </w:pPr>
            <w:r w:rsidRPr="00057A0E">
              <w:rPr>
                <w:rFonts w:ascii="Verdana" w:eastAsia="Times New Roman" w:hAnsi="Verdana" w:cs="Times New Roman"/>
                <w:color w:val="000000"/>
                <w:sz w:val="21"/>
                <w:szCs w:val="21"/>
                <w:lang w:eastAsia="ru-RU"/>
              </w:rPr>
              <w:t>1. Руководство подготовкой инсценировки «Суд по законам царя Хаммурапи». Для участия в игре по желанию выбираются шесть-семь учеников из класса, среди которых распределяются следующие роли: судьи (сильный ученик), стражников (слабые ученики), служителя храма, бедняка, привлеченного за долги, свободного общинника, купца, укрывшего беглого раба (средние ученики). Возможно расширение числа участников за счет увеличения количества свидетелей по делу. Главная сложность подготовки – разработка сценария (персонифицированных текстов) для «исполнения ролей» обвиняемых. При желании ученики могут для инсценировки изготовить элементы костюмов своих героев – покрывала, головные уборы и т. д.</w:t>
            </w:r>
            <w:r w:rsidRPr="00057A0E">
              <w:rPr>
                <w:rFonts w:ascii="Verdana" w:eastAsia="Times New Roman" w:hAnsi="Verdana" w:cs="Times New Roman"/>
                <w:color w:val="000000"/>
                <w:sz w:val="21"/>
                <w:lang w:eastAsia="ru-RU"/>
              </w:rPr>
              <w:t> </w:t>
            </w:r>
            <w:r w:rsidRPr="00057A0E">
              <w:rPr>
                <w:rFonts w:ascii="Verdana" w:eastAsia="Times New Roman" w:hAnsi="Verdana" w:cs="Times New Roman"/>
                <w:color w:val="000000"/>
                <w:sz w:val="21"/>
                <w:szCs w:val="21"/>
                <w:lang w:eastAsia="ru-RU"/>
              </w:rPr>
              <w:br/>
              <w:t>2. Консультации учеников по подготовке сообщений: ПГ «Культурное наследие Древнего мира» («Вавилонская башня»), ПГ «Семь чудес света» («Висячие сады Семирамиды»).</w:t>
            </w:r>
          </w:p>
        </w:tc>
      </w:tr>
    </w:tbl>
    <w:p w:rsidR="00057A0E" w:rsidRPr="00057A0E" w:rsidRDefault="00057A0E" w:rsidP="00057A0E">
      <w:pPr>
        <w:spacing w:before="100" w:beforeAutospacing="1" w:after="100" w:afterAutospacing="1" w:line="240" w:lineRule="auto"/>
        <w:ind w:left="150"/>
        <w:outlineLvl w:val="1"/>
        <w:rPr>
          <w:rFonts w:ascii="Verdana" w:eastAsia="Times New Roman" w:hAnsi="Verdana" w:cs="Times New Roman"/>
          <w:b/>
          <w:bCs/>
          <w:color w:val="000000"/>
          <w:sz w:val="24"/>
          <w:szCs w:val="24"/>
          <w:lang w:eastAsia="ru-RU"/>
        </w:rPr>
      </w:pPr>
      <w:r w:rsidRPr="00057A0E">
        <w:rPr>
          <w:rFonts w:ascii="Verdana" w:eastAsia="Times New Roman" w:hAnsi="Verdana" w:cs="Times New Roman"/>
          <w:b/>
          <w:bCs/>
          <w:color w:val="000000"/>
          <w:sz w:val="24"/>
          <w:szCs w:val="24"/>
          <w:lang w:eastAsia="ru-RU"/>
        </w:rPr>
        <w:t>Проведение урока.</w:t>
      </w:r>
    </w:p>
    <w:p w:rsidR="00057A0E" w:rsidRPr="00057A0E" w:rsidRDefault="00057A0E" w:rsidP="00057A0E">
      <w:pPr>
        <w:spacing w:before="100" w:beforeAutospacing="1" w:after="0" w:line="240" w:lineRule="auto"/>
        <w:ind w:left="300"/>
        <w:outlineLvl w:val="2"/>
        <w:rPr>
          <w:rFonts w:ascii="Verdana" w:eastAsia="Times New Roman" w:hAnsi="Verdana" w:cs="Times New Roman"/>
          <w:b/>
          <w:bCs/>
          <w:i/>
          <w:iCs/>
          <w:color w:val="000000"/>
          <w:sz w:val="21"/>
          <w:szCs w:val="21"/>
          <w:lang w:eastAsia="ru-RU"/>
        </w:rPr>
      </w:pPr>
      <w:r w:rsidRPr="00057A0E">
        <w:rPr>
          <w:rFonts w:ascii="Verdana" w:eastAsia="Times New Roman" w:hAnsi="Verdana" w:cs="Times New Roman"/>
          <w:b/>
          <w:bCs/>
          <w:i/>
          <w:iCs/>
          <w:color w:val="000000"/>
          <w:sz w:val="21"/>
          <w:szCs w:val="21"/>
          <w:lang w:eastAsia="ru-RU"/>
        </w:rPr>
        <w:t>Изучение нового материала.</w:t>
      </w:r>
    </w:p>
    <w:p w:rsidR="00057A0E" w:rsidRPr="00057A0E" w:rsidRDefault="00057A0E" w:rsidP="00057A0E">
      <w:pPr>
        <w:spacing w:before="75" w:after="75" w:line="240" w:lineRule="auto"/>
        <w:ind w:left="450" w:right="150"/>
        <w:rPr>
          <w:rFonts w:ascii="Verdana" w:eastAsia="Times New Roman" w:hAnsi="Verdana" w:cs="Times New Roman"/>
          <w:color w:val="000000"/>
          <w:sz w:val="21"/>
          <w:szCs w:val="21"/>
          <w:lang w:eastAsia="ru-RU"/>
        </w:rPr>
      </w:pPr>
      <w:r w:rsidRPr="00057A0E">
        <w:rPr>
          <w:rFonts w:ascii="Verdana" w:eastAsia="Times New Roman" w:hAnsi="Verdana" w:cs="Times New Roman"/>
          <w:color w:val="000000"/>
          <w:sz w:val="21"/>
          <w:szCs w:val="21"/>
          <w:lang w:eastAsia="ru-RU"/>
        </w:rPr>
        <w:t xml:space="preserve">После объявления темы урока ученики приступают к изучению нового </w:t>
      </w:r>
      <w:proofErr w:type="spellStart"/>
      <w:r w:rsidRPr="00057A0E">
        <w:rPr>
          <w:rFonts w:ascii="Verdana" w:eastAsia="Times New Roman" w:hAnsi="Verdana" w:cs="Times New Roman"/>
          <w:color w:val="000000"/>
          <w:sz w:val="21"/>
          <w:szCs w:val="21"/>
          <w:lang w:eastAsia="ru-RU"/>
        </w:rPr>
        <w:t>матерала</w:t>
      </w:r>
      <w:proofErr w:type="spellEnd"/>
      <w:r w:rsidRPr="00057A0E">
        <w:rPr>
          <w:rFonts w:ascii="Verdana" w:eastAsia="Times New Roman" w:hAnsi="Verdana" w:cs="Times New Roman"/>
          <w:color w:val="000000"/>
          <w:sz w:val="21"/>
          <w:szCs w:val="21"/>
          <w:lang w:eastAsia="ru-RU"/>
        </w:rPr>
        <w:t xml:space="preserve"> по предъявленному им плану.</w:t>
      </w:r>
    </w:p>
    <w:p w:rsidR="00057A0E" w:rsidRPr="00057A0E" w:rsidRDefault="00057A0E" w:rsidP="00057A0E">
      <w:pPr>
        <w:spacing w:before="100" w:beforeAutospacing="1" w:after="0" w:line="240" w:lineRule="auto"/>
        <w:ind w:left="300"/>
        <w:outlineLvl w:val="2"/>
        <w:rPr>
          <w:rFonts w:ascii="Verdana" w:eastAsia="Times New Roman" w:hAnsi="Verdana" w:cs="Times New Roman"/>
          <w:b/>
          <w:bCs/>
          <w:i/>
          <w:iCs/>
          <w:color w:val="000000"/>
          <w:sz w:val="21"/>
          <w:szCs w:val="21"/>
          <w:lang w:eastAsia="ru-RU"/>
        </w:rPr>
      </w:pPr>
      <w:r w:rsidRPr="00057A0E">
        <w:rPr>
          <w:rFonts w:ascii="Verdana" w:eastAsia="Times New Roman" w:hAnsi="Verdana" w:cs="Times New Roman"/>
          <w:b/>
          <w:bCs/>
          <w:i/>
          <w:iCs/>
          <w:color w:val="000000"/>
          <w:sz w:val="21"/>
          <w:szCs w:val="21"/>
          <w:lang w:eastAsia="ru-RU"/>
        </w:rPr>
        <w:t xml:space="preserve">1. Возвышение Вавилона во II тыс. </w:t>
      </w:r>
      <w:proofErr w:type="gramStart"/>
      <w:r w:rsidRPr="00057A0E">
        <w:rPr>
          <w:rFonts w:ascii="Verdana" w:eastAsia="Times New Roman" w:hAnsi="Verdana" w:cs="Times New Roman"/>
          <w:b/>
          <w:bCs/>
          <w:i/>
          <w:iCs/>
          <w:color w:val="000000"/>
          <w:sz w:val="21"/>
          <w:szCs w:val="21"/>
          <w:lang w:eastAsia="ru-RU"/>
        </w:rPr>
        <w:t>до</w:t>
      </w:r>
      <w:proofErr w:type="gramEnd"/>
      <w:r w:rsidRPr="00057A0E">
        <w:rPr>
          <w:rFonts w:ascii="Verdana" w:eastAsia="Times New Roman" w:hAnsi="Verdana" w:cs="Times New Roman"/>
          <w:b/>
          <w:bCs/>
          <w:i/>
          <w:iCs/>
          <w:color w:val="000000"/>
          <w:sz w:val="21"/>
          <w:szCs w:val="21"/>
          <w:lang w:eastAsia="ru-RU"/>
        </w:rPr>
        <w:t> н. э.</w:t>
      </w:r>
    </w:p>
    <w:p w:rsidR="00057A0E" w:rsidRPr="00057A0E" w:rsidRDefault="00057A0E" w:rsidP="00057A0E">
      <w:pPr>
        <w:spacing w:before="75" w:after="75" w:line="240" w:lineRule="auto"/>
        <w:ind w:left="450" w:right="150"/>
        <w:rPr>
          <w:rFonts w:ascii="Verdana" w:eastAsia="Times New Roman" w:hAnsi="Verdana" w:cs="Times New Roman"/>
          <w:color w:val="000000"/>
          <w:sz w:val="21"/>
          <w:szCs w:val="21"/>
          <w:lang w:eastAsia="ru-RU"/>
        </w:rPr>
      </w:pPr>
      <w:r w:rsidRPr="00057A0E">
        <w:rPr>
          <w:rFonts w:ascii="Verdana" w:eastAsia="Times New Roman" w:hAnsi="Verdana" w:cs="Times New Roman"/>
          <w:color w:val="000000"/>
          <w:sz w:val="21"/>
          <w:szCs w:val="21"/>
          <w:lang w:eastAsia="ru-RU"/>
        </w:rPr>
        <w:t xml:space="preserve">По карте ученики дают полное описание местоположения Вавилона (Б): город находился на реке Евфрат, к северо-западу от древнейших городов </w:t>
      </w:r>
      <w:proofErr w:type="spellStart"/>
      <w:r w:rsidRPr="00057A0E">
        <w:rPr>
          <w:rFonts w:ascii="Verdana" w:eastAsia="Times New Roman" w:hAnsi="Verdana" w:cs="Times New Roman"/>
          <w:color w:val="000000"/>
          <w:sz w:val="21"/>
          <w:szCs w:val="21"/>
          <w:lang w:eastAsia="ru-RU"/>
        </w:rPr>
        <w:t>Двуречья</w:t>
      </w:r>
      <w:proofErr w:type="spellEnd"/>
      <w:r w:rsidRPr="00057A0E">
        <w:rPr>
          <w:rFonts w:ascii="Verdana" w:eastAsia="Times New Roman" w:hAnsi="Verdana" w:cs="Times New Roman"/>
          <w:color w:val="000000"/>
          <w:sz w:val="21"/>
          <w:szCs w:val="21"/>
          <w:lang w:eastAsia="ru-RU"/>
        </w:rPr>
        <w:t xml:space="preserve"> Ура и </w:t>
      </w:r>
      <w:proofErr w:type="spellStart"/>
      <w:r w:rsidRPr="00057A0E">
        <w:rPr>
          <w:rFonts w:ascii="Verdana" w:eastAsia="Times New Roman" w:hAnsi="Verdana" w:cs="Times New Roman"/>
          <w:color w:val="000000"/>
          <w:sz w:val="21"/>
          <w:szCs w:val="21"/>
          <w:lang w:eastAsia="ru-RU"/>
        </w:rPr>
        <w:t>Урука</w:t>
      </w:r>
      <w:proofErr w:type="spellEnd"/>
      <w:r w:rsidRPr="00057A0E">
        <w:rPr>
          <w:rFonts w:ascii="Verdana" w:eastAsia="Times New Roman" w:hAnsi="Verdana" w:cs="Times New Roman"/>
          <w:color w:val="000000"/>
          <w:sz w:val="21"/>
          <w:szCs w:val="21"/>
          <w:lang w:eastAsia="ru-RU"/>
        </w:rPr>
        <w:t>.</w:t>
      </w:r>
    </w:p>
    <w:p w:rsidR="00057A0E" w:rsidRPr="00057A0E" w:rsidRDefault="00057A0E" w:rsidP="00057A0E">
      <w:pPr>
        <w:spacing w:after="75" w:line="240" w:lineRule="auto"/>
        <w:ind w:left="450" w:right="150"/>
        <w:rPr>
          <w:rFonts w:ascii="Verdana" w:eastAsia="Times New Roman" w:hAnsi="Verdana" w:cs="Times New Roman"/>
          <w:color w:val="000000"/>
          <w:sz w:val="18"/>
          <w:szCs w:val="18"/>
          <w:lang w:eastAsia="ru-RU"/>
        </w:rPr>
      </w:pPr>
      <w:r w:rsidRPr="00057A0E">
        <w:rPr>
          <w:rFonts w:ascii="Verdana" w:eastAsia="Times New Roman" w:hAnsi="Verdana" w:cs="Times New Roman"/>
          <w:b/>
          <w:bCs/>
          <w:color w:val="000000"/>
          <w:sz w:val="18"/>
          <w:lang w:eastAsia="ru-RU"/>
        </w:rPr>
        <w:t>Справка для учителя:</w:t>
      </w:r>
      <w:r w:rsidRPr="00057A0E">
        <w:rPr>
          <w:rFonts w:ascii="Verdana" w:eastAsia="Times New Roman" w:hAnsi="Verdana" w:cs="Times New Roman"/>
          <w:color w:val="000000"/>
          <w:sz w:val="18"/>
          <w:lang w:eastAsia="ru-RU"/>
        </w:rPr>
        <w:t> </w:t>
      </w:r>
      <w:r w:rsidRPr="00057A0E">
        <w:rPr>
          <w:rFonts w:ascii="Verdana" w:eastAsia="Times New Roman" w:hAnsi="Verdana" w:cs="Times New Roman"/>
          <w:color w:val="000000"/>
          <w:sz w:val="18"/>
          <w:szCs w:val="18"/>
          <w:lang w:eastAsia="ru-RU"/>
        </w:rPr>
        <w:t xml:space="preserve">скорее всего, еще во времена шумеров на месте Вавилона существовало небольшое поселение. После победы </w:t>
      </w:r>
      <w:proofErr w:type="spellStart"/>
      <w:r w:rsidRPr="00057A0E">
        <w:rPr>
          <w:rFonts w:ascii="Verdana" w:eastAsia="Times New Roman" w:hAnsi="Verdana" w:cs="Times New Roman"/>
          <w:color w:val="000000"/>
          <w:sz w:val="18"/>
          <w:szCs w:val="18"/>
          <w:lang w:eastAsia="ru-RU"/>
        </w:rPr>
        <w:t>амореев</w:t>
      </w:r>
      <w:proofErr w:type="spellEnd"/>
      <w:r w:rsidRPr="00057A0E">
        <w:rPr>
          <w:rFonts w:ascii="Verdana" w:eastAsia="Times New Roman" w:hAnsi="Verdana" w:cs="Times New Roman"/>
          <w:color w:val="000000"/>
          <w:sz w:val="18"/>
          <w:szCs w:val="18"/>
          <w:lang w:eastAsia="ru-RU"/>
        </w:rPr>
        <w:t xml:space="preserve"> (</w:t>
      </w:r>
      <w:proofErr w:type="spellStart"/>
      <w:r w:rsidRPr="00057A0E">
        <w:rPr>
          <w:rFonts w:ascii="Verdana" w:eastAsia="Times New Roman" w:hAnsi="Verdana" w:cs="Times New Roman"/>
          <w:color w:val="000000"/>
          <w:sz w:val="18"/>
          <w:szCs w:val="18"/>
          <w:lang w:eastAsia="ru-RU"/>
        </w:rPr>
        <w:t>западносемитские</w:t>
      </w:r>
      <w:proofErr w:type="spellEnd"/>
      <w:r w:rsidRPr="00057A0E">
        <w:rPr>
          <w:rFonts w:ascii="Verdana" w:eastAsia="Times New Roman" w:hAnsi="Verdana" w:cs="Times New Roman"/>
          <w:color w:val="000000"/>
          <w:sz w:val="18"/>
          <w:szCs w:val="18"/>
          <w:lang w:eastAsia="ru-RU"/>
        </w:rPr>
        <w:t xml:space="preserve"> кочевые племена) над Шумеро-Аккадским царством Вавилон превращается в город (около 2000 г. </w:t>
      </w:r>
      <w:proofErr w:type="gramStart"/>
      <w:r w:rsidRPr="00057A0E">
        <w:rPr>
          <w:rFonts w:ascii="Verdana" w:eastAsia="Times New Roman" w:hAnsi="Verdana" w:cs="Times New Roman"/>
          <w:color w:val="000000"/>
          <w:sz w:val="18"/>
          <w:szCs w:val="18"/>
          <w:lang w:eastAsia="ru-RU"/>
        </w:rPr>
        <w:t>до</w:t>
      </w:r>
      <w:proofErr w:type="gramEnd"/>
      <w:r w:rsidRPr="00057A0E">
        <w:rPr>
          <w:rFonts w:ascii="Verdana" w:eastAsia="Times New Roman" w:hAnsi="Verdana" w:cs="Times New Roman"/>
          <w:color w:val="000000"/>
          <w:sz w:val="18"/>
          <w:szCs w:val="18"/>
          <w:lang w:eastAsia="ru-RU"/>
        </w:rPr>
        <w:t> н. э.). В правление царя Хаммурапи Вавилон становится торговым, культурным и научным центром Передней Азии.</w:t>
      </w:r>
    </w:p>
    <w:p w:rsidR="00057A0E" w:rsidRPr="00057A0E" w:rsidRDefault="00057A0E" w:rsidP="00057A0E">
      <w:pPr>
        <w:spacing w:before="75" w:after="75" w:line="240" w:lineRule="auto"/>
        <w:ind w:left="450" w:right="150"/>
        <w:rPr>
          <w:rFonts w:ascii="Verdana" w:eastAsia="Times New Roman" w:hAnsi="Verdana" w:cs="Times New Roman"/>
          <w:color w:val="000000"/>
          <w:sz w:val="21"/>
          <w:szCs w:val="21"/>
          <w:lang w:eastAsia="ru-RU"/>
        </w:rPr>
      </w:pPr>
      <w:r w:rsidRPr="00057A0E">
        <w:rPr>
          <w:rFonts w:ascii="Verdana" w:eastAsia="Times New Roman" w:hAnsi="Verdana" w:cs="Times New Roman"/>
          <w:color w:val="000000"/>
          <w:sz w:val="21"/>
          <w:szCs w:val="21"/>
          <w:lang w:eastAsia="ru-RU"/>
        </w:rPr>
        <w:t>По карте и иллюстрациям ученики определяют причины возвышения Вавилона (П): 1) выгодное географическое положение города, позволявшее заниматься земледелием, ремеслами и торговлей; 2) подчинение Вавилоном шумерских городов.</w:t>
      </w:r>
    </w:p>
    <w:p w:rsidR="00057A0E" w:rsidRPr="00057A0E" w:rsidRDefault="00057A0E" w:rsidP="00057A0E">
      <w:pPr>
        <w:spacing w:before="100" w:beforeAutospacing="1" w:after="0" w:line="240" w:lineRule="auto"/>
        <w:ind w:left="300"/>
        <w:outlineLvl w:val="2"/>
        <w:rPr>
          <w:rFonts w:ascii="Verdana" w:eastAsia="Times New Roman" w:hAnsi="Verdana" w:cs="Times New Roman"/>
          <w:b/>
          <w:bCs/>
          <w:i/>
          <w:iCs/>
          <w:color w:val="000000"/>
          <w:sz w:val="21"/>
          <w:szCs w:val="21"/>
          <w:lang w:eastAsia="ru-RU"/>
        </w:rPr>
      </w:pPr>
      <w:r w:rsidRPr="00057A0E">
        <w:rPr>
          <w:rFonts w:ascii="Verdana" w:eastAsia="Times New Roman" w:hAnsi="Verdana" w:cs="Times New Roman"/>
          <w:b/>
          <w:bCs/>
          <w:i/>
          <w:iCs/>
          <w:color w:val="000000"/>
          <w:sz w:val="21"/>
          <w:szCs w:val="21"/>
          <w:lang w:eastAsia="ru-RU"/>
        </w:rPr>
        <w:t>2. Законы царя Хаммурапи.</w:t>
      </w:r>
    </w:p>
    <w:p w:rsidR="00057A0E" w:rsidRPr="00057A0E" w:rsidRDefault="00057A0E" w:rsidP="00057A0E">
      <w:pPr>
        <w:spacing w:before="75" w:after="75" w:line="240" w:lineRule="auto"/>
        <w:ind w:left="450" w:right="150"/>
        <w:rPr>
          <w:rFonts w:ascii="Verdana" w:eastAsia="Times New Roman" w:hAnsi="Verdana" w:cs="Times New Roman"/>
          <w:color w:val="000000"/>
          <w:sz w:val="21"/>
          <w:szCs w:val="21"/>
          <w:lang w:eastAsia="ru-RU"/>
        </w:rPr>
      </w:pPr>
      <w:r w:rsidRPr="00057A0E">
        <w:rPr>
          <w:rFonts w:ascii="Verdana" w:eastAsia="Times New Roman" w:hAnsi="Verdana" w:cs="Times New Roman"/>
          <w:color w:val="000000"/>
          <w:sz w:val="21"/>
          <w:szCs w:val="21"/>
          <w:lang w:eastAsia="ru-RU"/>
        </w:rPr>
        <w:t xml:space="preserve">Ученики знакомятся с историей находки законов Хаммурапи, с внешним видом столба, на котором они высечены, отвечают на вопрос (Б): «В чем должны </w:t>
      </w:r>
      <w:r w:rsidRPr="00057A0E">
        <w:rPr>
          <w:rFonts w:ascii="Verdana" w:eastAsia="Times New Roman" w:hAnsi="Verdana" w:cs="Times New Roman"/>
          <w:color w:val="000000"/>
          <w:sz w:val="21"/>
          <w:szCs w:val="21"/>
          <w:lang w:eastAsia="ru-RU"/>
        </w:rPr>
        <w:lastRenderedPageBreak/>
        <w:t xml:space="preserve">были убеждать вавилонян изображения на столбе бога </w:t>
      </w:r>
      <w:proofErr w:type="spellStart"/>
      <w:r w:rsidRPr="00057A0E">
        <w:rPr>
          <w:rFonts w:ascii="Verdana" w:eastAsia="Times New Roman" w:hAnsi="Verdana" w:cs="Times New Roman"/>
          <w:color w:val="000000"/>
          <w:sz w:val="21"/>
          <w:szCs w:val="21"/>
          <w:lang w:eastAsia="ru-RU"/>
        </w:rPr>
        <w:t>Шамаша</w:t>
      </w:r>
      <w:proofErr w:type="spellEnd"/>
      <w:r w:rsidRPr="00057A0E">
        <w:rPr>
          <w:rFonts w:ascii="Verdana" w:eastAsia="Times New Roman" w:hAnsi="Verdana" w:cs="Times New Roman"/>
          <w:color w:val="000000"/>
          <w:sz w:val="21"/>
          <w:szCs w:val="21"/>
          <w:lang w:eastAsia="ru-RU"/>
        </w:rPr>
        <w:t xml:space="preserve"> и царя Хаммурапи?»</w:t>
      </w:r>
    </w:p>
    <w:p w:rsidR="00057A0E" w:rsidRPr="00057A0E" w:rsidRDefault="00057A0E" w:rsidP="00057A0E">
      <w:pPr>
        <w:spacing w:after="75" w:line="240" w:lineRule="auto"/>
        <w:ind w:left="450" w:right="150"/>
        <w:rPr>
          <w:rFonts w:ascii="Verdana" w:eastAsia="Times New Roman" w:hAnsi="Verdana" w:cs="Times New Roman"/>
          <w:color w:val="000000"/>
          <w:sz w:val="18"/>
          <w:szCs w:val="18"/>
          <w:lang w:eastAsia="ru-RU"/>
        </w:rPr>
      </w:pPr>
      <w:r w:rsidRPr="00057A0E">
        <w:rPr>
          <w:rFonts w:ascii="Verdana" w:eastAsia="Times New Roman" w:hAnsi="Verdana" w:cs="Times New Roman"/>
          <w:b/>
          <w:bCs/>
          <w:color w:val="000000"/>
          <w:sz w:val="18"/>
          <w:lang w:eastAsia="ru-RU"/>
        </w:rPr>
        <w:t>Справка для учителя:</w:t>
      </w:r>
      <w:r w:rsidRPr="00057A0E">
        <w:rPr>
          <w:rFonts w:ascii="Verdana" w:eastAsia="Times New Roman" w:hAnsi="Verdana" w:cs="Times New Roman"/>
          <w:color w:val="000000"/>
          <w:sz w:val="18"/>
          <w:lang w:eastAsia="ru-RU"/>
        </w:rPr>
        <w:t> </w:t>
      </w:r>
      <w:r w:rsidRPr="00057A0E">
        <w:rPr>
          <w:rFonts w:ascii="Verdana" w:eastAsia="Times New Roman" w:hAnsi="Verdana" w:cs="Times New Roman"/>
          <w:color w:val="000000"/>
          <w:sz w:val="18"/>
          <w:szCs w:val="18"/>
          <w:lang w:eastAsia="ru-RU"/>
        </w:rPr>
        <w:t xml:space="preserve">черная стела из базальта с текстом законов была найдена в 1901–1902 гг. французскими археологами в Сузах, она хранится в Париже, в Лувре. Видимо, столб был захвачен неприятелем во время войны и вывезен в Сузы (Элам). В верхней части стелы изображен Хаммурапи, молящийся богу </w:t>
      </w:r>
      <w:proofErr w:type="spellStart"/>
      <w:r w:rsidRPr="00057A0E">
        <w:rPr>
          <w:rFonts w:ascii="Verdana" w:eastAsia="Times New Roman" w:hAnsi="Verdana" w:cs="Times New Roman"/>
          <w:color w:val="000000"/>
          <w:sz w:val="18"/>
          <w:szCs w:val="18"/>
          <w:lang w:eastAsia="ru-RU"/>
        </w:rPr>
        <w:t>Шамашу</w:t>
      </w:r>
      <w:proofErr w:type="spellEnd"/>
      <w:r w:rsidRPr="00057A0E">
        <w:rPr>
          <w:rFonts w:ascii="Verdana" w:eastAsia="Times New Roman" w:hAnsi="Verdana" w:cs="Times New Roman"/>
          <w:color w:val="000000"/>
          <w:sz w:val="18"/>
          <w:szCs w:val="18"/>
          <w:lang w:eastAsia="ru-RU"/>
        </w:rPr>
        <w:t>, который вручает царю символ власти – жезл. Сто</w:t>
      </w:r>
      <w:proofErr w:type="gramStart"/>
      <w:r w:rsidRPr="00057A0E">
        <w:rPr>
          <w:rFonts w:ascii="Verdana" w:eastAsia="Times New Roman" w:hAnsi="Verdana" w:cs="Times New Roman"/>
          <w:color w:val="000000"/>
          <w:sz w:val="18"/>
          <w:szCs w:val="18"/>
          <w:lang w:eastAsia="ru-RU"/>
        </w:rPr>
        <w:t>лб с дв</w:t>
      </w:r>
      <w:proofErr w:type="gramEnd"/>
      <w:r w:rsidRPr="00057A0E">
        <w:rPr>
          <w:rFonts w:ascii="Verdana" w:eastAsia="Times New Roman" w:hAnsi="Verdana" w:cs="Times New Roman"/>
          <w:color w:val="000000"/>
          <w:sz w:val="18"/>
          <w:szCs w:val="18"/>
          <w:lang w:eastAsia="ru-RU"/>
        </w:rPr>
        <w:t>ух сторон покрыт клинописным непрерывным текстом, состоящим из трех смысловых частей: введения, собственно законов и заключения. Текст законов исследователи условно делят на 282 первоначальные статьи (35 статей, видимо, были стерты еще в древности). Когда текст был обнаружен археологами, в сохранности находились 247 статей.</w:t>
      </w:r>
    </w:p>
    <w:p w:rsidR="00057A0E" w:rsidRPr="00057A0E" w:rsidRDefault="00057A0E" w:rsidP="00057A0E">
      <w:pPr>
        <w:spacing w:before="75" w:after="75" w:line="240" w:lineRule="auto"/>
        <w:ind w:left="450" w:right="150"/>
        <w:rPr>
          <w:rFonts w:ascii="Verdana" w:eastAsia="Times New Roman" w:hAnsi="Verdana" w:cs="Times New Roman"/>
          <w:color w:val="000000"/>
          <w:sz w:val="21"/>
          <w:szCs w:val="21"/>
          <w:lang w:eastAsia="ru-RU"/>
        </w:rPr>
      </w:pPr>
      <w:r w:rsidRPr="00057A0E">
        <w:rPr>
          <w:rFonts w:ascii="Verdana" w:eastAsia="Times New Roman" w:hAnsi="Verdana" w:cs="Times New Roman"/>
          <w:color w:val="000000"/>
          <w:sz w:val="21"/>
          <w:szCs w:val="21"/>
          <w:lang w:eastAsia="ru-RU"/>
        </w:rPr>
        <w:t xml:space="preserve">При изучении каждой статьи законов Хаммурапи </w:t>
      </w:r>
      <w:proofErr w:type="gramStart"/>
      <w:r w:rsidRPr="00057A0E">
        <w:rPr>
          <w:rFonts w:ascii="Verdana" w:eastAsia="Times New Roman" w:hAnsi="Verdana" w:cs="Times New Roman"/>
          <w:color w:val="000000"/>
          <w:sz w:val="21"/>
          <w:szCs w:val="21"/>
          <w:lang w:eastAsia="ru-RU"/>
        </w:rPr>
        <w:t xml:space="preserve">( </w:t>
      </w:r>
      <w:proofErr w:type="gramEnd"/>
      <w:r w:rsidRPr="00057A0E">
        <w:rPr>
          <w:rFonts w:ascii="Verdana" w:eastAsia="Times New Roman" w:hAnsi="Verdana" w:cs="Times New Roman"/>
          <w:color w:val="000000"/>
          <w:sz w:val="21"/>
          <w:szCs w:val="21"/>
          <w:lang w:eastAsia="ru-RU"/>
        </w:rPr>
        <w:t>текст выводится на экран и приводится в рабочей книге) (1 вариант) даются типовые задания: поставить вопрос к тексту закона, объяснить его смысл и оценить его справедливость, ответить на вопросы в презентации.</w:t>
      </w:r>
    </w:p>
    <w:p w:rsidR="00057A0E" w:rsidRPr="00057A0E" w:rsidRDefault="00057A0E" w:rsidP="00057A0E">
      <w:pPr>
        <w:spacing w:before="75" w:after="75" w:line="240" w:lineRule="auto"/>
        <w:ind w:left="450" w:right="150"/>
        <w:rPr>
          <w:rFonts w:ascii="Verdana" w:eastAsia="Times New Roman" w:hAnsi="Verdana" w:cs="Times New Roman"/>
          <w:color w:val="000000"/>
          <w:sz w:val="21"/>
          <w:szCs w:val="21"/>
          <w:lang w:eastAsia="ru-RU"/>
        </w:rPr>
      </w:pPr>
      <w:r w:rsidRPr="00057A0E">
        <w:rPr>
          <w:rFonts w:ascii="Verdana" w:eastAsia="Times New Roman" w:hAnsi="Verdana" w:cs="Times New Roman"/>
          <w:color w:val="000000"/>
          <w:sz w:val="21"/>
          <w:szCs w:val="21"/>
          <w:lang w:eastAsia="ru-RU"/>
        </w:rPr>
        <w:t>Сильным и средним ученикам предлагается найти тексты законов Хаммурапи в учебнике и дополнить сведения об этом древнем законодательстве.</w:t>
      </w:r>
    </w:p>
    <w:p w:rsidR="00057A0E" w:rsidRPr="00057A0E" w:rsidRDefault="00057A0E" w:rsidP="00057A0E">
      <w:pPr>
        <w:spacing w:before="75" w:after="75" w:line="240" w:lineRule="auto"/>
        <w:ind w:left="450" w:right="150"/>
        <w:rPr>
          <w:rFonts w:ascii="Verdana" w:eastAsia="Times New Roman" w:hAnsi="Verdana" w:cs="Times New Roman"/>
          <w:color w:val="000000"/>
          <w:sz w:val="21"/>
          <w:szCs w:val="21"/>
          <w:lang w:eastAsia="ru-RU"/>
        </w:rPr>
      </w:pPr>
      <w:r w:rsidRPr="00057A0E">
        <w:rPr>
          <w:rFonts w:ascii="Verdana" w:eastAsia="Times New Roman" w:hAnsi="Verdana" w:cs="Times New Roman"/>
          <w:color w:val="000000"/>
          <w:sz w:val="21"/>
          <w:szCs w:val="21"/>
          <w:lang w:eastAsia="ru-RU"/>
        </w:rPr>
        <w:t>Риски этой части урока: ученики могут одобрить жестокие меры законодательства («око за око»). Поэтому учителю важно быть готовым к тому, чтобы встречными вопросами сместить акцент в обсуждении законодательства на причины, которые приводили к нарушению законов людьми.</w:t>
      </w:r>
    </w:p>
    <w:p w:rsidR="00057A0E" w:rsidRPr="00057A0E" w:rsidRDefault="00057A0E" w:rsidP="00057A0E">
      <w:pPr>
        <w:spacing w:before="75" w:after="75" w:line="240" w:lineRule="auto"/>
        <w:ind w:left="450" w:right="150"/>
        <w:rPr>
          <w:rFonts w:ascii="Verdana" w:eastAsia="Times New Roman" w:hAnsi="Verdana" w:cs="Times New Roman"/>
          <w:color w:val="000000"/>
          <w:sz w:val="21"/>
          <w:szCs w:val="21"/>
          <w:lang w:eastAsia="ru-RU"/>
        </w:rPr>
      </w:pPr>
      <w:r w:rsidRPr="00057A0E">
        <w:rPr>
          <w:rFonts w:ascii="Verdana" w:eastAsia="Times New Roman" w:hAnsi="Verdana" w:cs="Times New Roman"/>
          <w:color w:val="000000"/>
          <w:sz w:val="21"/>
          <w:szCs w:val="21"/>
          <w:lang w:eastAsia="ru-RU"/>
        </w:rPr>
        <w:t>При использовании приема драматизации (2 вариант) учителю не следует вмешиваться в ход суда, пока его не завершат ученики, чтобы сохранить ситуацию «погружения». В сильном классе можно усложнить ситуацию – «привлечь к суду» человека за действия, не предусмотренные законодательством, а затем обсудить, смог ли судья решить «справедливо» и в духе законов возникшую проблему. Ученики, не задействованные в инсценировке, выступают в роли экспертов: они по рабочей книге следят за правильностью судопроизводства.</w:t>
      </w:r>
    </w:p>
    <w:p w:rsidR="00057A0E" w:rsidRPr="00057A0E" w:rsidRDefault="00057A0E" w:rsidP="00057A0E">
      <w:pPr>
        <w:spacing w:after="75" w:line="240" w:lineRule="auto"/>
        <w:ind w:left="450" w:right="150"/>
        <w:rPr>
          <w:rFonts w:ascii="Verdana" w:eastAsia="Times New Roman" w:hAnsi="Verdana" w:cs="Times New Roman"/>
          <w:color w:val="000000"/>
          <w:sz w:val="18"/>
          <w:szCs w:val="18"/>
          <w:lang w:eastAsia="ru-RU"/>
        </w:rPr>
      </w:pPr>
      <w:r w:rsidRPr="00057A0E">
        <w:rPr>
          <w:rFonts w:ascii="Verdana" w:eastAsia="Times New Roman" w:hAnsi="Verdana" w:cs="Times New Roman"/>
          <w:color w:val="000000"/>
          <w:sz w:val="18"/>
          <w:szCs w:val="18"/>
          <w:lang w:eastAsia="ru-RU"/>
        </w:rPr>
        <w:t>Для участия в инсценировке по желанию выбираются шесть учеников из класса, среди которых распределяются следующие роли: судьи, служителя храма, бедняка, свободного общинника, женщины, потерявшей мужа и кормильца. Остальные учащиеся объявляются вавилонянами, которые будут присутствовать на суде. Учитель объясняет образовавшимся двум группам учеников цели их деятельности.</w:t>
      </w:r>
    </w:p>
    <w:p w:rsidR="00057A0E" w:rsidRPr="00057A0E" w:rsidRDefault="00057A0E" w:rsidP="00057A0E">
      <w:pPr>
        <w:spacing w:after="75" w:line="240" w:lineRule="auto"/>
        <w:ind w:left="450" w:right="150"/>
        <w:rPr>
          <w:rFonts w:ascii="Verdana" w:eastAsia="Times New Roman" w:hAnsi="Verdana" w:cs="Times New Roman"/>
          <w:color w:val="000000"/>
          <w:sz w:val="18"/>
          <w:szCs w:val="18"/>
          <w:lang w:eastAsia="ru-RU"/>
        </w:rPr>
      </w:pPr>
      <w:r w:rsidRPr="00057A0E">
        <w:rPr>
          <w:rFonts w:ascii="Verdana" w:eastAsia="Times New Roman" w:hAnsi="Verdana" w:cs="Times New Roman"/>
          <w:color w:val="000000"/>
          <w:sz w:val="18"/>
          <w:szCs w:val="18"/>
          <w:lang w:eastAsia="ru-RU"/>
        </w:rPr>
        <w:t>Во-первых, обе группы должны прочитать статьи из законов царя Хаммурапи (часть I) в рабочей книге «Я и история». Ученикам, принимающим участие в инсценировке, учитель разъясняет смысл ситуаций, которые они будут разыгрывать, а школьники должны подготовить роли, продумывая возможные «речи» своих героев.</w:t>
      </w:r>
    </w:p>
    <w:p w:rsidR="00057A0E" w:rsidRPr="00057A0E" w:rsidRDefault="00057A0E" w:rsidP="00057A0E">
      <w:pPr>
        <w:spacing w:after="75" w:line="240" w:lineRule="auto"/>
        <w:ind w:left="450" w:right="150"/>
        <w:rPr>
          <w:rFonts w:ascii="Verdana" w:eastAsia="Times New Roman" w:hAnsi="Verdana" w:cs="Times New Roman"/>
          <w:color w:val="000000"/>
          <w:sz w:val="18"/>
          <w:szCs w:val="18"/>
          <w:lang w:eastAsia="ru-RU"/>
        </w:rPr>
      </w:pPr>
      <w:r w:rsidRPr="00057A0E">
        <w:rPr>
          <w:rFonts w:ascii="Verdana" w:eastAsia="Times New Roman" w:hAnsi="Verdana" w:cs="Times New Roman"/>
          <w:color w:val="000000"/>
          <w:sz w:val="18"/>
          <w:szCs w:val="18"/>
          <w:lang w:eastAsia="ru-RU"/>
        </w:rPr>
        <w:t>Возможные в суде ситуации:</w:t>
      </w:r>
    </w:p>
    <w:p w:rsidR="00057A0E" w:rsidRPr="00057A0E" w:rsidRDefault="00057A0E" w:rsidP="00057A0E">
      <w:pPr>
        <w:spacing w:after="75" w:line="240" w:lineRule="auto"/>
        <w:ind w:left="450" w:right="150"/>
        <w:rPr>
          <w:rFonts w:ascii="Verdana" w:eastAsia="Times New Roman" w:hAnsi="Verdana" w:cs="Times New Roman"/>
          <w:color w:val="000000"/>
          <w:sz w:val="18"/>
          <w:szCs w:val="18"/>
          <w:lang w:eastAsia="ru-RU"/>
        </w:rPr>
      </w:pPr>
      <w:r w:rsidRPr="00057A0E">
        <w:rPr>
          <w:rFonts w:ascii="Verdana" w:eastAsia="Times New Roman" w:hAnsi="Verdana" w:cs="Times New Roman"/>
          <w:color w:val="000000"/>
          <w:sz w:val="18"/>
          <w:szCs w:val="18"/>
          <w:lang w:eastAsia="ru-RU"/>
        </w:rPr>
        <w:t xml:space="preserve">   1) голодающий бедняк совершил кражу в храме богини </w:t>
      </w:r>
      <w:proofErr w:type="spellStart"/>
      <w:r w:rsidRPr="00057A0E">
        <w:rPr>
          <w:rFonts w:ascii="Verdana" w:eastAsia="Times New Roman" w:hAnsi="Verdana" w:cs="Times New Roman"/>
          <w:color w:val="000000"/>
          <w:sz w:val="18"/>
          <w:szCs w:val="18"/>
          <w:lang w:eastAsia="ru-RU"/>
        </w:rPr>
        <w:t>Иштар</w:t>
      </w:r>
      <w:proofErr w:type="spellEnd"/>
      <w:r w:rsidRPr="00057A0E">
        <w:rPr>
          <w:rFonts w:ascii="Verdana" w:eastAsia="Times New Roman" w:hAnsi="Verdana" w:cs="Times New Roman"/>
          <w:color w:val="000000"/>
          <w:sz w:val="18"/>
          <w:szCs w:val="18"/>
          <w:lang w:eastAsia="ru-RU"/>
        </w:rPr>
        <w:t xml:space="preserve"> для того, чтобы выменять на рынке украденную вещь на еду;</w:t>
      </w:r>
    </w:p>
    <w:p w:rsidR="00057A0E" w:rsidRPr="00057A0E" w:rsidRDefault="00057A0E" w:rsidP="00057A0E">
      <w:pPr>
        <w:spacing w:after="75" w:line="240" w:lineRule="auto"/>
        <w:ind w:left="450" w:right="150"/>
        <w:rPr>
          <w:rFonts w:ascii="Verdana" w:eastAsia="Times New Roman" w:hAnsi="Verdana" w:cs="Times New Roman"/>
          <w:color w:val="000000"/>
          <w:sz w:val="18"/>
          <w:szCs w:val="18"/>
          <w:lang w:eastAsia="ru-RU"/>
        </w:rPr>
      </w:pPr>
      <w:r w:rsidRPr="00057A0E">
        <w:rPr>
          <w:rFonts w:ascii="Verdana" w:eastAsia="Times New Roman" w:hAnsi="Verdana" w:cs="Times New Roman"/>
          <w:color w:val="000000"/>
          <w:sz w:val="18"/>
          <w:szCs w:val="18"/>
          <w:lang w:eastAsia="ru-RU"/>
        </w:rPr>
        <w:t>   2) свободный общинник (земледелец) из-за большого количества работ не успел укрепить часть дамбы, проходящей рядом с его полем, дамбу прорвало, и все земли общины залило водой;</w:t>
      </w:r>
    </w:p>
    <w:p w:rsidR="00057A0E" w:rsidRPr="00057A0E" w:rsidRDefault="00057A0E" w:rsidP="00057A0E">
      <w:pPr>
        <w:spacing w:after="75" w:line="240" w:lineRule="auto"/>
        <w:ind w:left="450" w:right="150"/>
        <w:rPr>
          <w:rFonts w:ascii="Verdana" w:eastAsia="Times New Roman" w:hAnsi="Verdana" w:cs="Times New Roman"/>
          <w:color w:val="000000"/>
          <w:sz w:val="18"/>
          <w:szCs w:val="18"/>
          <w:lang w:eastAsia="ru-RU"/>
        </w:rPr>
      </w:pPr>
      <w:r w:rsidRPr="00057A0E">
        <w:rPr>
          <w:rFonts w:ascii="Verdana" w:eastAsia="Times New Roman" w:hAnsi="Verdana" w:cs="Times New Roman"/>
          <w:color w:val="000000"/>
          <w:sz w:val="18"/>
          <w:szCs w:val="18"/>
          <w:lang w:eastAsia="ru-RU"/>
        </w:rPr>
        <w:t>   3) у женщины умер муж, на руках у нее остался маленький сын, она не в состоянии вернуть долг богатому соседу.</w:t>
      </w:r>
    </w:p>
    <w:p w:rsidR="00057A0E" w:rsidRPr="00057A0E" w:rsidRDefault="00057A0E" w:rsidP="00057A0E">
      <w:pPr>
        <w:spacing w:after="75" w:line="240" w:lineRule="auto"/>
        <w:ind w:left="450" w:right="150"/>
        <w:rPr>
          <w:rFonts w:ascii="Verdana" w:eastAsia="Times New Roman" w:hAnsi="Verdana" w:cs="Times New Roman"/>
          <w:color w:val="000000"/>
          <w:sz w:val="18"/>
          <w:szCs w:val="18"/>
          <w:lang w:eastAsia="ru-RU"/>
        </w:rPr>
      </w:pPr>
      <w:r w:rsidRPr="00057A0E">
        <w:rPr>
          <w:rFonts w:ascii="Verdana" w:eastAsia="Times New Roman" w:hAnsi="Verdana" w:cs="Times New Roman"/>
          <w:color w:val="000000"/>
          <w:sz w:val="18"/>
          <w:szCs w:val="18"/>
          <w:lang w:eastAsia="ru-RU"/>
        </w:rPr>
        <w:t>Примеры обращений, которые могут произносить участники инсценировки:</w:t>
      </w:r>
    </w:p>
    <w:p w:rsidR="00057A0E" w:rsidRPr="00057A0E" w:rsidRDefault="00057A0E" w:rsidP="00057A0E">
      <w:pPr>
        <w:spacing w:after="75" w:line="240" w:lineRule="auto"/>
        <w:ind w:left="450" w:right="150"/>
        <w:rPr>
          <w:rFonts w:ascii="Verdana" w:eastAsia="Times New Roman" w:hAnsi="Verdana" w:cs="Times New Roman"/>
          <w:color w:val="000000"/>
          <w:sz w:val="18"/>
          <w:szCs w:val="18"/>
          <w:lang w:eastAsia="ru-RU"/>
        </w:rPr>
      </w:pPr>
      <w:r w:rsidRPr="00057A0E">
        <w:rPr>
          <w:rFonts w:ascii="Verdana" w:eastAsia="Times New Roman" w:hAnsi="Verdana" w:cs="Times New Roman"/>
          <w:color w:val="000000"/>
          <w:sz w:val="18"/>
          <w:szCs w:val="18"/>
          <w:lang w:eastAsia="ru-RU"/>
        </w:rPr>
        <w:t>1) «служитель храма», обвиняющий бедняка в краже имущества из храма, может произносить следующие слова, обращенные к судье: «</w:t>
      </w:r>
      <w:proofErr w:type="gramStart"/>
      <w:r w:rsidRPr="00057A0E">
        <w:rPr>
          <w:rFonts w:ascii="Verdana" w:eastAsia="Times New Roman" w:hAnsi="Verdana" w:cs="Times New Roman"/>
          <w:color w:val="000000"/>
          <w:sz w:val="18"/>
          <w:szCs w:val="18"/>
          <w:lang w:eastAsia="ru-RU"/>
        </w:rPr>
        <w:t>О</w:t>
      </w:r>
      <w:proofErr w:type="gramEnd"/>
      <w:r w:rsidRPr="00057A0E">
        <w:rPr>
          <w:rFonts w:ascii="Verdana" w:eastAsia="Times New Roman" w:hAnsi="Verdana" w:cs="Times New Roman"/>
          <w:color w:val="000000"/>
          <w:sz w:val="18"/>
          <w:szCs w:val="18"/>
          <w:lang w:eastAsia="ru-RU"/>
        </w:rPr>
        <w:t xml:space="preserve"> </w:t>
      </w:r>
      <w:proofErr w:type="gramStart"/>
      <w:r w:rsidRPr="00057A0E">
        <w:rPr>
          <w:rFonts w:ascii="Verdana" w:eastAsia="Times New Roman" w:hAnsi="Verdana" w:cs="Times New Roman"/>
          <w:color w:val="000000"/>
          <w:sz w:val="18"/>
          <w:szCs w:val="18"/>
          <w:lang w:eastAsia="ru-RU"/>
        </w:rPr>
        <w:t>господин</w:t>
      </w:r>
      <w:proofErr w:type="gramEnd"/>
      <w:r w:rsidRPr="00057A0E">
        <w:rPr>
          <w:rFonts w:ascii="Verdana" w:eastAsia="Times New Roman" w:hAnsi="Verdana" w:cs="Times New Roman"/>
          <w:color w:val="000000"/>
          <w:sz w:val="18"/>
          <w:szCs w:val="18"/>
          <w:lang w:eastAsia="ru-RU"/>
        </w:rPr>
        <w:t xml:space="preserve">, этот несчастный похитил из храма покрывало богини </w:t>
      </w:r>
      <w:proofErr w:type="spellStart"/>
      <w:r w:rsidRPr="00057A0E">
        <w:rPr>
          <w:rFonts w:ascii="Verdana" w:eastAsia="Times New Roman" w:hAnsi="Verdana" w:cs="Times New Roman"/>
          <w:color w:val="000000"/>
          <w:sz w:val="18"/>
          <w:szCs w:val="18"/>
          <w:lang w:eastAsia="ru-RU"/>
        </w:rPr>
        <w:t>Иштар</w:t>
      </w:r>
      <w:proofErr w:type="spellEnd"/>
      <w:r w:rsidRPr="00057A0E">
        <w:rPr>
          <w:rFonts w:ascii="Verdana" w:eastAsia="Times New Roman" w:hAnsi="Verdana" w:cs="Times New Roman"/>
          <w:color w:val="000000"/>
          <w:sz w:val="18"/>
          <w:szCs w:val="18"/>
          <w:lang w:eastAsia="ru-RU"/>
        </w:rPr>
        <w:t>! Совершая свое подлое дело, он не испугался даже гнева богов, он нарушил наши законы! Он вор, накажи его!»;</w:t>
      </w:r>
    </w:p>
    <w:p w:rsidR="00057A0E" w:rsidRPr="00057A0E" w:rsidRDefault="00057A0E" w:rsidP="00057A0E">
      <w:pPr>
        <w:spacing w:after="75" w:line="240" w:lineRule="auto"/>
        <w:ind w:left="450" w:right="150"/>
        <w:rPr>
          <w:rFonts w:ascii="Verdana" w:eastAsia="Times New Roman" w:hAnsi="Verdana" w:cs="Times New Roman"/>
          <w:color w:val="000000"/>
          <w:sz w:val="18"/>
          <w:szCs w:val="18"/>
          <w:lang w:eastAsia="ru-RU"/>
        </w:rPr>
      </w:pPr>
      <w:r w:rsidRPr="00057A0E">
        <w:rPr>
          <w:rFonts w:ascii="Verdana" w:eastAsia="Times New Roman" w:hAnsi="Verdana" w:cs="Times New Roman"/>
          <w:color w:val="000000"/>
          <w:sz w:val="18"/>
          <w:szCs w:val="18"/>
          <w:lang w:eastAsia="ru-RU"/>
        </w:rPr>
        <w:t>2) «Женщина, лишившаяся мужа» может обращаться к судье с такими словами: «</w:t>
      </w:r>
      <w:proofErr w:type="gramStart"/>
      <w:r w:rsidRPr="00057A0E">
        <w:rPr>
          <w:rFonts w:ascii="Verdana" w:eastAsia="Times New Roman" w:hAnsi="Verdana" w:cs="Times New Roman"/>
          <w:color w:val="000000"/>
          <w:sz w:val="18"/>
          <w:szCs w:val="18"/>
          <w:lang w:eastAsia="ru-RU"/>
        </w:rPr>
        <w:t>О</w:t>
      </w:r>
      <w:proofErr w:type="gramEnd"/>
      <w:r w:rsidRPr="00057A0E">
        <w:rPr>
          <w:rFonts w:ascii="Verdana" w:eastAsia="Times New Roman" w:hAnsi="Verdana" w:cs="Times New Roman"/>
          <w:color w:val="000000"/>
          <w:sz w:val="18"/>
          <w:szCs w:val="18"/>
          <w:lang w:eastAsia="ru-RU"/>
        </w:rPr>
        <w:t xml:space="preserve"> господин! Смилуйся надо мной! Мой муж умер, а зерно, которое он взял в долг у нашего соседа, отдать мы сможем не скоро: ведь теперь я осталась совсем одна, у меня есть только маленький сын! Сосед же требует, чтобы я передала моего мальчика к нему в дом, где сын должен будет работать как раб. Господин, спаси моего ребенка!»</w:t>
      </w:r>
    </w:p>
    <w:p w:rsidR="00057A0E" w:rsidRPr="00057A0E" w:rsidRDefault="00057A0E" w:rsidP="00057A0E">
      <w:pPr>
        <w:spacing w:after="75" w:line="240" w:lineRule="auto"/>
        <w:ind w:left="450" w:right="150"/>
        <w:rPr>
          <w:rFonts w:ascii="Verdana" w:eastAsia="Times New Roman" w:hAnsi="Verdana" w:cs="Times New Roman"/>
          <w:color w:val="000000"/>
          <w:sz w:val="18"/>
          <w:szCs w:val="18"/>
          <w:lang w:eastAsia="ru-RU"/>
        </w:rPr>
      </w:pPr>
      <w:r w:rsidRPr="00057A0E">
        <w:rPr>
          <w:rFonts w:ascii="Verdana" w:eastAsia="Times New Roman" w:hAnsi="Verdana" w:cs="Times New Roman"/>
          <w:color w:val="000000"/>
          <w:sz w:val="18"/>
          <w:szCs w:val="18"/>
          <w:lang w:eastAsia="ru-RU"/>
        </w:rPr>
        <w:lastRenderedPageBreak/>
        <w:t>Ролевые задачи учащихся:</w:t>
      </w:r>
    </w:p>
    <w:p w:rsidR="00057A0E" w:rsidRPr="00057A0E" w:rsidRDefault="00057A0E" w:rsidP="00057A0E">
      <w:pPr>
        <w:numPr>
          <w:ilvl w:val="0"/>
          <w:numId w:val="4"/>
        </w:numPr>
        <w:spacing w:after="75" w:line="240" w:lineRule="auto"/>
        <w:ind w:left="900" w:right="300"/>
        <w:rPr>
          <w:rFonts w:ascii="Verdana" w:eastAsia="Times New Roman" w:hAnsi="Verdana" w:cs="Times New Roman"/>
          <w:color w:val="000000"/>
          <w:sz w:val="18"/>
          <w:szCs w:val="18"/>
          <w:lang w:eastAsia="ru-RU"/>
        </w:rPr>
      </w:pPr>
      <w:r w:rsidRPr="00057A0E">
        <w:rPr>
          <w:rFonts w:ascii="Verdana" w:eastAsia="Times New Roman" w:hAnsi="Verdana" w:cs="Times New Roman"/>
          <w:color w:val="000000"/>
          <w:sz w:val="18"/>
          <w:szCs w:val="18"/>
          <w:lang w:eastAsia="ru-RU"/>
        </w:rPr>
        <w:t>«судья» – должен в зависимости от правовой ситуации правильно выбрать статью из законов Хаммурапи для вынесения наказания;</w:t>
      </w:r>
    </w:p>
    <w:p w:rsidR="00057A0E" w:rsidRPr="00057A0E" w:rsidRDefault="00057A0E" w:rsidP="00057A0E">
      <w:pPr>
        <w:numPr>
          <w:ilvl w:val="0"/>
          <w:numId w:val="4"/>
        </w:numPr>
        <w:spacing w:after="75" w:line="240" w:lineRule="auto"/>
        <w:ind w:left="900" w:right="300"/>
        <w:rPr>
          <w:rFonts w:ascii="Verdana" w:eastAsia="Times New Roman" w:hAnsi="Verdana" w:cs="Times New Roman"/>
          <w:color w:val="000000"/>
          <w:sz w:val="18"/>
          <w:szCs w:val="18"/>
          <w:lang w:eastAsia="ru-RU"/>
        </w:rPr>
      </w:pPr>
      <w:r w:rsidRPr="00057A0E">
        <w:rPr>
          <w:rFonts w:ascii="Verdana" w:eastAsia="Times New Roman" w:hAnsi="Verdana" w:cs="Times New Roman"/>
          <w:color w:val="000000"/>
          <w:sz w:val="18"/>
          <w:szCs w:val="18"/>
          <w:lang w:eastAsia="ru-RU"/>
        </w:rPr>
        <w:t xml:space="preserve">«служитель храма» – выдвигает обвинения в адрес бедняка, укравшего ткань из храма богини </w:t>
      </w:r>
      <w:proofErr w:type="spellStart"/>
      <w:r w:rsidRPr="00057A0E">
        <w:rPr>
          <w:rFonts w:ascii="Verdana" w:eastAsia="Times New Roman" w:hAnsi="Verdana" w:cs="Times New Roman"/>
          <w:color w:val="000000"/>
          <w:sz w:val="18"/>
          <w:szCs w:val="18"/>
          <w:lang w:eastAsia="ru-RU"/>
        </w:rPr>
        <w:t>Иштар</w:t>
      </w:r>
      <w:proofErr w:type="spellEnd"/>
      <w:r w:rsidRPr="00057A0E">
        <w:rPr>
          <w:rFonts w:ascii="Verdana" w:eastAsia="Times New Roman" w:hAnsi="Verdana" w:cs="Times New Roman"/>
          <w:color w:val="000000"/>
          <w:sz w:val="18"/>
          <w:szCs w:val="18"/>
          <w:lang w:eastAsia="ru-RU"/>
        </w:rPr>
        <w:t>;</w:t>
      </w:r>
    </w:p>
    <w:p w:rsidR="00057A0E" w:rsidRPr="00057A0E" w:rsidRDefault="00057A0E" w:rsidP="00057A0E">
      <w:pPr>
        <w:numPr>
          <w:ilvl w:val="0"/>
          <w:numId w:val="4"/>
        </w:numPr>
        <w:spacing w:after="75" w:line="240" w:lineRule="auto"/>
        <w:ind w:left="900" w:right="300"/>
        <w:rPr>
          <w:rFonts w:ascii="Verdana" w:eastAsia="Times New Roman" w:hAnsi="Verdana" w:cs="Times New Roman"/>
          <w:color w:val="000000"/>
          <w:sz w:val="18"/>
          <w:szCs w:val="18"/>
          <w:lang w:eastAsia="ru-RU"/>
        </w:rPr>
      </w:pPr>
      <w:r w:rsidRPr="00057A0E">
        <w:rPr>
          <w:rFonts w:ascii="Verdana" w:eastAsia="Times New Roman" w:hAnsi="Verdana" w:cs="Times New Roman"/>
          <w:color w:val="000000"/>
          <w:sz w:val="18"/>
          <w:szCs w:val="18"/>
          <w:lang w:eastAsia="ru-RU"/>
        </w:rPr>
        <w:t>«бедняк» – объясняет обстоятельства, которые толкнули его на кражу имущества храма;</w:t>
      </w:r>
    </w:p>
    <w:p w:rsidR="00057A0E" w:rsidRPr="00057A0E" w:rsidRDefault="00057A0E" w:rsidP="00057A0E">
      <w:pPr>
        <w:numPr>
          <w:ilvl w:val="0"/>
          <w:numId w:val="4"/>
        </w:numPr>
        <w:spacing w:after="75" w:line="240" w:lineRule="auto"/>
        <w:ind w:left="900" w:right="300"/>
        <w:rPr>
          <w:rFonts w:ascii="Verdana" w:eastAsia="Times New Roman" w:hAnsi="Verdana" w:cs="Times New Roman"/>
          <w:color w:val="000000"/>
          <w:sz w:val="18"/>
          <w:szCs w:val="18"/>
          <w:lang w:eastAsia="ru-RU"/>
        </w:rPr>
      </w:pPr>
      <w:r w:rsidRPr="00057A0E">
        <w:rPr>
          <w:rFonts w:ascii="Verdana" w:eastAsia="Times New Roman" w:hAnsi="Verdana" w:cs="Times New Roman"/>
          <w:color w:val="000000"/>
          <w:sz w:val="18"/>
          <w:szCs w:val="18"/>
          <w:lang w:eastAsia="ru-RU"/>
        </w:rPr>
        <w:t>«свободный общинник» – объясняет тот факт, почему он не укрепил часть плотины, проходящей рядом с его полем и защищающей общинную землю;</w:t>
      </w:r>
    </w:p>
    <w:p w:rsidR="00057A0E" w:rsidRPr="00057A0E" w:rsidRDefault="00057A0E" w:rsidP="00057A0E">
      <w:pPr>
        <w:numPr>
          <w:ilvl w:val="0"/>
          <w:numId w:val="4"/>
        </w:numPr>
        <w:spacing w:after="75" w:line="240" w:lineRule="auto"/>
        <w:ind w:left="900" w:right="300"/>
        <w:rPr>
          <w:rFonts w:ascii="Verdana" w:eastAsia="Times New Roman" w:hAnsi="Verdana" w:cs="Times New Roman"/>
          <w:color w:val="000000"/>
          <w:sz w:val="18"/>
          <w:szCs w:val="18"/>
          <w:lang w:eastAsia="ru-RU"/>
        </w:rPr>
      </w:pPr>
      <w:r w:rsidRPr="00057A0E">
        <w:rPr>
          <w:rFonts w:ascii="Verdana" w:eastAsia="Times New Roman" w:hAnsi="Verdana" w:cs="Times New Roman"/>
          <w:color w:val="000000"/>
          <w:sz w:val="18"/>
          <w:szCs w:val="18"/>
          <w:lang w:eastAsia="ru-RU"/>
        </w:rPr>
        <w:t>«женщина, лишившаяся мужа» – просит не забирать ее сына в долговое рабство, хотя ее семья и имеет долг.</w:t>
      </w:r>
    </w:p>
    <w:p w:rsidR="00057A0E" w:rsidRPr="00057A0E" w:rsidRDefault="00057A0E" w:rsidP="00057A0E">
      <w:pPr>
        <w:spacing w:after="75" w:line="240" w:lineRule="auto"/>
        <w:ind w:left="450" w:right="150"/>
        <w:rPr>
          <w:rFonts w:ascii="Verdana" w:eastAsia="Times New Roman" w:hAnsi="Verdana" w:cs="Times New Roman"/>
          <w:color w:val="000000"/>
          <w:sz w:val="18"/>
          <w:szCs w:val="18"/>
          <w:lang w:eastAsia="ru-RU"/>
        </w:rPr>
      </w:pPr>
      <w:r w:rsidRPr="00057A0E">
        <w:rPr>
          <w:rFonts w:ascii="Verdana" w:eastAsia="Times New Roman" w:hAnsi="Verdana" w:cs="Times New Roman"/>
          <w:color w:val="000000"/>
          <w:sz w:val="18"/>
          <w:szCs w:val="18"/>
          <w:lang w:eastAsia="ru-RU"/>
        </w:rPr>
        <w:t>Учащиеся, которые будут как бы присутствовать на суде в Вавилоне, также должны познакомиться с законами царя Хаммурапи по рабочей книге «Я и история» (в то время, когда данная группа учащихся читает законы, ученики, принимающие участие в инсценировке, подготавливают свои роли). Кроме того, им предъявляется задание: внимательно следить, как происходит судебное разбирательство: в соответствии с законами или нет.</w:t>
      </w:r>
    </w:p>
    <w:p w:rsidR="00057A0E" w:rsidRPr="00057A0E" w:rsidRDefault="00057A0E" w:rsidP="00057A0E">
      <w:pPr>
        <w:spacing w:after="75" w:line="240" w:lineRule="auto"/>
        <w:ind w:left="450" w:right="150"/>
        <w:rPr>
          <w:rFonts w:ascii="Verdana" w:eastAsia="Times New Roman" w:hAnsi="Verdana" w:cs="Times New Roman"/>
          <w:color w:val="000000"/>
          <w:sz w:val="18"/>
          <w:szCs w:val="18"/>
          <w:lang w:eastAsia="ru-RU"/>
        </w:rPr>
      </w:pPr>
      <w:r w:rsidRPr="00057A0E">
        <w:rPr>
          <w:rFonts w:ascii="Verdana" w:eastAsia="Times New Roman" w:hAnsi="Verdana" w:cs="Times New Roman"/>
          <w:color w:val="000000"/>
          <w:sz w:val="18"/>
          <w:szCs w:val="18"/>
          <w:lang w:eastAsia="ru-RU"/>
        </w:rPr>
        <w:t>Ролевая игра осуществляется с опорой на</w:t>
      </w:r>
      <w:r w:rsidRPr="00057A0E">
        <w:rPr>
          <w:rFonts w:ascii="Verdana" w:eastAsia="Times New Roman" w:hAnsi="Verdana" w:cs="Times New Roman"/>
          <w:color w:val="000000"/>
          <w:sz w:val="18"/>
          <w:lang w:eastAsia="ru-RU"/>
        </w:rPr>
        <w:t> </w:t>
      </w:r>
      <w:r w:rsidRPr="00057A0E">
        <w:rPr>
          <w:rFonts w:ascii="Verdana" w:eastAsia="Times New Roman" w:hAnsi="Verdana" w:cs="Times New Roman"/>
          <w:i/>
          <w:iCs/>
          <w:color w:val="000000"/>
          <w:sz w:val="18"/>
          <w:lang w:eastAsia="ru-RU"/>
        </w:rPr>
        <w:t>кадры 30–32</w:t>
      </w:r>
      <w:r w:rsidRPr="00057A0E">
        <w:rPr>
          <w:rFonts w:ascii="Verdana" w:eastAsia="Times New Roman" w:hAnsi="Verdana" w:cs="Times New Roman"/>
          <w:color w:val="000000"/>
          <w:sz w:val="18"/>
          <w:lang w:eastAsia="ru-RU"/>
        </w:rPr>
        <w:t> </w:t>
      </w:r>
      <w:r w:rsidRPr="00057A0E">
        <w:rPr>
          <w:rFonts w:ascii="Verdana" w:eastAsia="Times New Roman" w:hAnsi="Verdana" w:cs="Times New Roman"/>
          <w:color w:val="000000"/>
          <w:sz w:val="18"/>
          <w:szCs w:val="18"/>
          <w:lang w:eastAsia="ru-RU"/>
        </w:rPr>
        <w:t xml:space="preserve">презентации. После разыгрывания каждой ситуации в суде (после того как «судья» вынес очередное «наказание» за то или иное «преступление»), учитель организует со школьниками фронтальную работу. Он обращается к «вавилонянам» с вопросом: «Правильное ли наказание назначил «судья»?» После получения ответов учитель демонстрирует на экране необходимую статью из законов Хаммурапи. </w:t>
      </w:r>
      <w:proofErr w:type="gramStart"/>
      <w:r w:rsidRPr="00057A0E">
        <w:rPr>
          <w:rFonts w:ascii="Verdana" w:eastAsia="Times New Roman" w:hAnsi="Verdana" w:cs="Times New Roman"/>
          <w:color w:val="000000"/>
          <w:sz w:val="18"/>
          <w:szCs w:val="18"/>
          <w:lang w:eastAsia="ru-RU"/>
        </w:rPr>
        <w:t>Дальнейшая фронтальная работа организуется с помощью вопросов, имеющихся в презентации (Почему за кражу раба и за кражу вещи наказывали одинаково?</w:t>
      </w:r>
      <w:proofErr w:type="gramEnd"/>
      <w:r w:rsidRPr="00057A0E">
        <w:rPr>
          <w:rFonts w:ascii="Verdana" w:eastAsia="Times New Roman" w:hAnsi="Verdana" w:cs="Times New Roman"/>
          <w:color w:val="000000"/>
          <w:sz w:val="18"/>
          <w:szCs w:val="18"/>
          <w:lang w:eastAsia="ru-RU"/>
        </w:rPr>
        <w:t xml:space="preserve"> Почему царь заинтересован в сохранении плотин и ограждает общинников от разорения? </w:t>
      </w:r>
      <w:proofErr w:type="gramStart"/>
      <w:r w:rsidRPr="00057A0E">
        <w:rPr>
          <w:rFonts w:ascii="Verdana" w:eastAsia="Times New Roman" w:hAnsi="Verdana" w:cs="Times New Roman"/>
          <w:color w:val="000000"/>
          <w:sz w:val="18"/>
          <w:szCs w:val="18"/>
          <w:lang w:eastAsia="ru-RU"/>
        </w:rPr>
        <w:t>Почему царь запрещал делать бедняков рабами на всю жизнь?).</w:t>
      </w:r>
      <w:proofErr w:type="gramEnd"/>
    </w:p>
    <w:p w:rsidR="00057A0E" w:rsidRPr="00057A0E" w:rsidRDefault="00057A0E" w:rsidP="00057A0E">
      <w:pPr>
        <w:spacing w:before="75" w:after="75" w:line="240" w:lineRule="auto"/>
        <w:ind w:left="450" w:right="150"/>
        <w:rPr>
          <w:rFonts w:ascii="Verdana" w:eastAsia="Times New Roman" w:hAnsi="Verdana" w:cs="Times New Roman"/>
          <w:color w:val="000000"/>
          <w:sz w:val="21"/>
          <w:szCs w:val="21"/>
          <w:lang w:eastAsia="ru-RU"/>
        </w:rPr>
      </w:pPr>
      <w:r w:rsidRPr="00057A0E">
        <w:rPr>
          <w:rFonts w:ascii="Verdana" w:eastAsia="Times New Roman" w:hAnsi="Verdana" w:cs="Times New Roman"/>
          <w:color w:val="000000"/>
          <w:sz w:val="21"/>
          <w:szCs w:val="21"/>
          <w:lang w:eastAsia="ru-RU"/>
        </w:rPr>
        <w:t>После инсценировки следует оценить достоверность «вхождения в роль» каждого их участников действия и обсудить справедливость законодательства.</w:t>
      </w:r>
    </w:p>
    <w:p w:rsidR="00057A0E" w:rsidRPr="00057A0E" w:rsidRDefault="00057A0E" w:rsidP="00057A0E">
      <w:pPr>
        <w:spacing w:before="100" w:beforeAutospacing="1" w:after="0" w:line="240" w:lineRule="auto"/>
        <w:ind w:left="300"/>
        <w:outlineLvl w:val="2"/>
        <w:rPr>
          <w:rFonts w:ascii="Verdana" w:eastAsia="Times New Roman" w:hAnsi="Verdana" w:cs="Times New Roman"/>
          <w:b/>
          <w:bCs/>
          <w:i/>
          <w:iCs/>
          <w:color w:val="000000"/>
          <w:sz w:val="21"/>
          <w:szCs w:val="21"/>
          <w:lang w:eastAsia="ru-RU"/>
        </w:rPr>
      </w:pPr>
      <w:r w:rsidRPr="00057A0E">
        <w:rPr>
          <w:rFonts w:ascii="Verdana" w:eastAsia="Times New Roman" w:hAnsi="Verdana" w:cs="Times New Roman"/>
          <w:b/>
          <w:bCs/>
          <w:i/>
          <w:iCs/>
          <w:color w:val="000000"/>
          <w:sz w:val="21"/>
          <w:szCs w:val="21"/>
          <w:lang w:eastAsia="ru-RU"/>
        </w:rPr>
        <w:t xml:space="preserve">3. Расцвет Вавилона в VII–VI веках </w:t>
      </w:r>
      <w:proofErr w:type="gramStart"/>
      <w:r w:rsidRPr="00057A0E">
        <w:rPr>
          <w:rFonts w:ascii="Verdana" w:eastAsia="Times New Roman" w:hAnsi="Verdana" w:cs="Times New Roman"/>
          <w:b/>
          <w:bCs/>
          <w:i/>
          <w:iCs/>
          <w:color w:val="000000"/>
          <w:sz w:val="21"/>
          <w:szCs w:val="21"/>
          <w:lang w:eastAsia="ru-RU"/>
        </w:rPr>
        <w:t>до</w:t>
      </w:r>
      <w:proofErr w:type="gramEnd"/>
      <w:r w:rsidRPr="00057A0E">
        <w:rPr>
          <w:rFonts w:ascii="Verdana" w:eastAsia="Times New Roman" w:hAnsi="Verdana" w:cs="Times New Roman"/>
          <w:b/>
          <w:bCs/>
          <w:i/>
          <w:iCs/>
          <w:color w:val="000000"/>
          <w:sz w:val="21"/>
          <w:szCs w:val="21"/>
          <w:lang w:eastAsia="ru-RU"/>
        </w:rPr>
        <w:t> н. э.</w:t>
      </w:r>
    </w:p>
    <w:p w:rsidR="00057A0E" w:rsidRPr="00057A0E" w:rsidRDefault="00057A0E" w:rsidP="00057A0E">
      <w:pPr>
        <w:spacing w:before="75" w:after="75" w:line="240" w:lineRule="auto"/>
        <w:ind w:left="450" w:right="150"/>
        <w:rPr>
          <w:rFonts w:ascii="Verdana" w:eastAsia="Times New Roman" w:hAnsi="Verdana" w:cs="Times New Roman"/>
          <w:color w:val="000000"/>
          <w:sz w:val="21"/>
          <w:szCs w:val="21"/>
          <w:lang w:eastAsia="ru-RU"/>
        </w:rPr>
      </w:pPr>
      <w:r w:rsidRPr="00057A0E">
        <w:rPr>
          <w:rFonts w:ascii="Verdana" w:eastAsia="Times New Roman" w:hAnsi="Verdana" w:cs="Times New Roman"/>
          <w:color w:val="000000"/>
          <w:sz w:val="21"/>
          <w:szCs w:val="21"/>
          <w:lang w:eastAsia="ru-RU"/>
        </w:rPr>
        <w:t>На основе современной и древней карты Вавилона ученики определяют причины нового возвышения города (превращение Вавилона в центр международной торговли, завоевание других стран).</w:t>
      </w:r>
    </w:p>
    <w:p w:rsidR="00057A0E" w:rsidRPr="00057A0E" w:rsidRDefault="00057A0E" w:rsidP="00057A0E">
      <w:pPr>
        <w:spacing w:after="75" w:line="240" w:lineRule="auto"/>
        <w:ind w:left="450" w:right="150"/>
        <w:rPr>
          <w:rFonts w:ascii="Verdana" w:eastAsia="Times New Roman" w:hAnsi="Verdana" w:cs="Times New Roman"/>
          <w:color w:val="000000"/>
          <w:sz w:val="18"/>
          <w:szCs w:val="18"/>
          <w:lang w:eastAsia="ru-RU"/>
        </w:rPr>
      </w:pPr>
      <w:r w:rsidRPr="00057A0E">
        <w:rPr>
          <w:rFonts w:ascii="Verdana" w:eastAsia="Times New Roman" w:hAnsi="Verdana" w:cs="Times New Roman"/>
          <w:b/>
          <w:bCs/>
          <w:color w:val="000000"/>
          <w:sz w:val="18"/>
          <w:lang w:eastAsia="ru-RU"/>
        </w:rPr>
        <w:t>Справка для учителя:</w:t>
      </w:r>
      <w:r w:rsidRPr="00057A0E">
        <w:rPr>
          <w:rFonts w:ascii="Verdana" w:eastAsia="Times New Roman" w:hAnsi="Verdana" w:cs="Times New Roman"/>
          <w:color w:val="000000"/>
          <w:sz w:val="18"/>
          <w:lang w:eastAsia="ru-RU"/>
        </w:rPr>
        <w:t> </w:t>
      </w:r>
      <w:r w:rsidRPr="00057A0E">
        <w:rPr>
          <w:rFonts w:ascii="Verdana" w:eastAsia="Times New Roman" w:hAnsi="Verdana" w:cs="Times New Roman"/>
          <w:color w:val="000000"/>
          <w:sz w:val="18"/>
          <w:szCs w:val="18"/>
          <w:lang w:eastAsia="ru-RU"/>
        </w:rPr>
        <w:t xml:space="preserve">глиняная табличка с картой Древнего Вавилона относится к I тыс. </w:t>
      </w:r>
      <w:proofErr w:type="gramStart"/>
      <w:r w:rsidRPr="00057A0E">
        <w:rPr>
          <w:rFonts w:ascii="Verdana" w:eastAsia="Times New Roman" w:hAnsi="Verdana" w:cs="Times New Roman"/>
          <w:color w:val="000000"/>
          <w:sz w:val="18"/>
          <w:szCs w:val="18"/>
          <w:lang w:eastAsia="ru-RU"/>
        </w:rPr>
        <w:t>до</w:t>
      </w:r>
      <w:proofErr w:type="gramEnd"/>
      <w:r w:rsidRPr="00057A0E">
        <w:rPr>
          <w:rFonts w:ascii="Verdana" w:eastAsia="Times New Roman" w:hAnsi="Verdana" w:cs="Times New Roman"/>
          <w:color w:val="000000"/>
          <w:sz w:val="18"/>
          <w:szCs w:val="18"/>
          <w:lang w:eastAsia="ru-RU"/>
        </w:rPr>
        <w:t> н. э. и хранится в Британском музее. Земля на ней представлена вавилонянами в виде круга, центром которого является Вавилон.</w:t>
      </w:r>
    </w:p>
    <w:p w:rsidR="00057A0E" w:rsidRPr="00057A0E" w:rsidRDefault="00057A0E" w:rsidP="00057A0E">
      <w:pPr>
        <w:spacing w:before="75" w:after="75" w:line="240" w:lineRule="auto"/>
        <w:ind w:left="450" w:right="150"/>
        <w:rPr>
          <w:rFonts w:ascii="Verdana" w:eastAsia="Times New Roman" w:hAnsi="Verdana" w:cs="Times New Roman"/>
          <w:color w:val="000000"/>
          <w:sz w:val="21"/>
          <w:szCs w:val="21"/>
          <w:lang w:eastAsia="ru-RU"/>
        </w:rPr>
      </w:pPr>
      <w:r w:rsidRPr="00057A0E">
        <w:rPr>
          <w:rFonts w:ascii="Verdana" w:eastAsia="Times New Roman" w:hAnsi="Verdana" w:cs="Times New Roman"/>
          <w:color w:val="000000"/>
          <w:sz w:val="21"/>
          <w:szCs w:val="21"/>
          <w:lang w:eastAsia="ru-RU"/>
        </w:rPr>
        <w:t xml:space="preserve">Представление о расцвете Вавилона формируется при изучении памятников истории и культуры этого периода. С этой целью эффективно использование приема заочной экскурсии по городу с опорой на карту-схему города и иллюстративный ряд. Ученики, готовившие сообщение, включаются и в игровую ситуацию: им </w:t>
      </w:r>
      <w:proofErr w:type="spellStart"/>
      <w:r w:rsidRPr="00057A0E">
        <w:rPr>
          <w:rFonts w:ascii="Verdana" w:eastAsia="Times New Roman" w:hAnsi="Verdana" w:cs="Times New Roman"/>
          <w:color w:val="000000"/>
          <w:sz w:val="21"/>
          <w:szCs w:val="21"/>
          <w:lang w:eastAsia="ru-RU"/>
        </w:rPr>
        <w:t>отведится</w:t>
      </w:r>
      <w:proofErr w:type="spellEnd"/>
      <w:r w:rsidRPr="00057A0E">
        <w:rPr>
          <w:rFonts w:ascii="Verdana" w:eastAsia="Times New Roman" w:hAnsi="Verdana" w:cs="Times New Roman"/>
          <w:color w:val="000000"/>
          <w:sz w:val="21"/>
          <w:szCs w:val="21"/>
          <w:lang w:eastAsia="ru-RU"/>
        </w:rPr>
        <w:t xml:space="preserve"> роль экскурсоводов.</w:t>
      </w:r>
    </w:p>
    <w:p w:rsidR="00057A0E" w:rsidRPr="00057A0E" w:rsidRDefault="00057A0E" w:rsidP="00057A0E">
      <w:pPr>
        <w:spacing w:before="75" w:after="75" w:line="240" w:lineRule="auto"/>
        <w:ind w:left="450" w:right="150"/>
        <w:rPr>
          <w:rFonts w:ascii="Verdana" w:eastAsia="Times New Roman" w:hAnsi="Verdana" w:cs="Times New Roman"/>
          <w:color w:val="000000"/>
          <w:sz w:val="21"/>
          <w:szCs w:val="21"/>
          <w:lang w:eastAsia="ru-RU"/>
        </w:rPr>
      </w:pPr>
      <w:r w:rsidRPr="00057A0E">
        <w:rPr>
          <w:rFonts w:ascii="Verdana" w:eastAsia="Times New Roman" w:hAnsi="Verdana" w:cs="Times New Roman"/>
          <w:color w:val="000000"/>
          <w:sz w:val="21"/>
          <w:szCs w:val="21"/>
          <w:lang w:eastAsia="ru-RU"/>
        </w:rPr>
        <w:t>Закрепление изученного материала проводится с помощью вопросов презентации.</w:t>
      </w:r>
    </w:p>
    <w:p w:rsidR="00057A0E" w:rsidRPr="00057A0E" w:rsidRDefault="00057A0E" w:rsidP="00057A0E">
      <w:pPr>
        <w:spacing w:before="100" w:beforeAutospacing="1" w:after="100" w:afterAutospacing="1" w:line="240" w:lineRule="auto"/>
        <w:ind w:left="150"/>
        <w:outlineLvl w:val="1"/>
        <w:rPr>
          <w:rFonts w:ascii="Verdana" w:eastAsia="Times New Roman" w:hAnsi="Verdana" w:cs="Times New Roman"/>
          <w:b/>
          <w:bCs/>
          <w:color w:val="000000"/>
          <w:sz w:val="24"/>
          <w:szCs w:val="24"/>
          <w:lang w:eastAsia="ru-RU"/>
        </w:rPr>
      </w:pPr>
      <w:r w:rsidRPr="00057A0E">
        <w:rPr>
          <w:rFonts w:ascii="Verdana" w:eastAsia="Times New Roman" w:hAnsi="Verdana" w:cs="Times New Roman"/>
          <w:b/>
          <w:bCs/>
          <w:color w:val="000000"/>
          <w:sz w:val="24"/>
          <w:szCs w:val="24"/>
          <w:lang w:eastAsia="ru-RU"/>
        </w:rPr>
        <w:t>Домашнее задание.</w:t>
      </w:r>
    </w:p>
    <w:p w:rsidR="00057A0E" w:rsidRPr="00057A0E" w:rsidRDefault="00057A0E" w:rsidP="00057A0E">
      <w:pPr>
        <w:spacing w:before="75" w:after="75" w:line="240" w:lineRule="auto"/>
        <w:ind w:left="450" w:right="150"/>
        <w:rPr>
          <w:rFonts w:ascii="Verdana" w:eastAsia="Times New Roman" w:hAnsi="Verdana" w:cs="Times New Roman"/>
          <w:color w:val="000000"/>
          <w:sz w:val="21"/>
          <w:szCs w:val="21"/>
          <w:lang w:eastAsia="ru-RU"/>
        </w:rPr>
      </w:pPr>
      <w:r w:rsidRPr="00057A0E">
        <w:rPr>
          <w:rFonts w:ascii="Verdana" w:eastAsia="Times New Roman" w:hAnsi="Verdana" w:cs="Times New Roman"/>
          <w:color w:val="000000"/>
          <w:sz w:val="21"/>
          <w:szCs w:val="21"/>
          <w:lang w:eastAsia="ru-RU"/>
        </w:rPr>
        <w:t>Учитель дает задание на закрепление материала темы по учебнику, а также предлагает учащимся выполнить задания к уроку в рабочей книге «Я и история».</w:t>
      </w:r>
    </w:p>
    <w:p w:rsidR="00057A0E" w:rsidRPr="00057A0E" w:rsidRDefault="00057A0E" w:rsidP="00057A0E">
      <w:pPr>
        <w:spacing w:before="75" w:after="75" w:line="240" w:lineRule="auto"/>
        <w:ind w:left="450" w:right="150"/>
        <w:rPr>
          <w:rFonts w:ascii="Verdana" w:eastAsia="Times New Roman" w:hAnsi="Verdana" w:cs="Times New Roman"/>
          <w:color w:val="000000"/>
          <w:sz w:val="21"/>
          <w:szCs w:val="21"/>
          <w:lang w:eastAsia="ru-RU"/>
        </w:rPr>
      </w:pPr>
      <w:r w:rsidRPr="00057A0E">
        <w:rPr>
          <w:rFonts w:ascii="Verdana" w:eastAsia="Times New Roman" w:hAnsi="Verdana" w:cs="Times New Roman"/>
          <w:color w:val="000000"/>
          <w:sz w:val="21"/>
          <w:szCs w:val="21"/>
          <w:lang w:eastAsia="ru-RU"/>
        </w:rPr>
        <w:t> </w:t>
      </w:r>
      <w:r>
        <w:rPr>
          <w:rFonts w:ascii="Tahoma" w:hAnsi="Tahoma" w:cs="Tahoma"/>
          <w:color w:val="717171"/>
          <w:sz w:val="20"/>
          <w:szCs w:val="20"/>
          <w:shd w:val="clear" w:color="auto" w:fill="FFFFFF"/>
        </w:rPr>
        <w:t xml:space="preserve">Наш город стоит на набережной Тигра. Все дома построены из обожженного кирпича. Путь в школу лежит мимо пристани, где готовится к отплытию торговый корабль. Он весь загружен бревнами, которые </w:t>
      </w:r>
      <w:proofErr w:type="spellStart"/>
      <w:r>
        <w:rPr>
          <w:rFonts w:ascii="Tahoma" w:hAnsi="Tahoma" w:cs="Tahoma"/>
          <w:color w:val="717171"/>
          <w:sz w:val="20"/>
          <w:szCs w:val="20"/>
          <w:shd w:val="clear" w:color="auto" w:fill="FFFFFF"/>
        </w:rPr>
        <w:t>урукские</w:t>
      </w:r>
      <w:proofErr w:type="spellEnd"/>
      <w:r>
        <w:rPr>
          <w:rFonts w:ascii="Tahoma" w:hAnsi="Tahoma" w:cs="Tahoma"/>
          <w:color w:val="717171"/>
          <w:sz w:val="20"/>
          <w:szCs w:val="20"/>
          <w:shd w:val="clear" w:color="auto" w:fill="FFFFFF"/>
        </w:rPr>
        <w:t xml:space="preserve"> купцы рассчитывали выгодно продать в чужих краях. Еще один корабль прибыл издалека: носильщики выгружали мешки с зерном, в котором так нуждались </w:t>
      </w:r>
      <w:proofErr w:type="spellStart"/>
      <w:r>
        <w:rPr>
          <w:rFonts w:ascii="Tahoma" w:hAnsi="Tahoma" w:cs="Tahoma"/>
          <w:color w:val="717171"/>
          <w:sz w:val="20"/>
          <w:szCs w:val="20"/>
          <w:shd w:val="clear" w:color="auto" w:fill="FFFFFF"/>
        </w:rPr>
        <w:t>урукцы</w:t>
      </w:r>
      <w:proofErr w:type="spellEnd"/>
      <w:r>
        <w:rPr>
          <w:rFonts w:ascii="Tahoma" w:hAnsi="Tahoma" w:cs="Tahoma"/>
          <w:color w:val="717171"/>
          <w:sz w:val="20"/>
          <w:szCs w:val="20"/>
          <w:shd w:val="clear" w:color="auto" w:fill="FFFFFF"/>
        </w:rPr>
        <w:t xml:space="preserve">. Засмотревшись на корабли, я едва не опоздал в школу. Сел на </w:t>
      </w:r>
      <w:proofErr w:type="gramStart"/>
      <w:r>
        <w:rPr>
          <w:rFonts w:ascii="Tahoma" w:hAnsi="Tahoma" w:cs="Tahoma"/>
          <w:color w:val="717171"/>
          <w:sz w:val="20"/>
          <w:szCs w:val="20"/>
          <w:shd w:val="clear" w:color="auto" w:fill="FFFFFF"/>
        </w:rPr>
        <w:t>свое обычное</w:t>
      </w:r>
      <w:proofErr w:type="gramEnd"/>
      <w:r>
        <w:rPr>
          <w:rFonts w:ascii="Tahoma" w:hAnsi="Tahoma" w:cs="Tahoma"/>
          <w:color w:val="717171"/>
          <w:sz w:val="20"/>
          <w:szCs w:val="20"/>
          <w:shd w:val="clear" w:color="auto" w:fill="FFFFFF"/>
        </w:rPr>
        <w:t xml:space="preserve"> место рядом с девочками, рассчитывая на их подсказки.</w:t>
      </w:r>
    </w:p>
    <w:sectPr w:rsidR="00057A0E" w:rsidRPr="00057A0E" w:rsidSect="00EA27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1CF3"/>
    <w:multiLevelType w:val="multilevel"/>
    <w:tmpl w:val="F2DEE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D4571A"/>
    <w:multiLevelType w:val="multilevel"/>
    <w:tmpl w:val="90E0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8D3C6B"/>
    <w:multiLevelType w:val="multilevel"/>
    <w:tmpl w:val="14A0B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B34684"/>
    <w:multiLevelType w:val="multilevel"/>
    <w:tmpl w:val="E384E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7A0E"/>
    <w:rsid w:val="00057A0E"/>
    <w:rsid w:val="009A1787"/>
    <w:rsid w:val="00EA27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7EA"/>
  </w:style>
  <w:style w:type="paragraph" w:styleId="1">
    <w:name w:val="heading 1"/>
    <w:basedOn w:val="a"/>
    <w:link w:val="10"/>
    <w:uiPriority w:val="9"/>
    <w:qFormat/>
    <w:rsid w:val="00057A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57A0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57A0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7A0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57A0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57A0E"/>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057A0E"/>
  </w:style>
  <w:style w:type="character" w:styleId="a3">
    <w:name w:val="Strong"/>
    <w:basedOn w:val="a0"/>
    <w:uiPriority w:val="22"/>
    <w:qFormat/>
    <w:rsid w:val="00057A0E"/>
    <w:rPr>
      <w:b/>
      <w:bCs/>
    </w:rPr>
  </w:style>
  <w:style w:type="character" w:styleId="a4">
    <w:name w:val="Emphasis"/>
    <w:basedOn w:val="a0"/>
    <w:uiPriority w:val="20"/>
    <w:qFormat/>
    <w:rsid w:val="00057A0E"/>
    <w:rPr>
      <w:i/>
      <w:iCs/>
    </w:rPr>
  </w:style>
  <w:style w:type="paragraph" w:customStyle="1" w:styleId="class0">
    <w:name w:val="class_0"/>
    <w:basedOn w:val="a"/>
    <w:rsid w:val="00057A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asssub">
    <w:name w:val="class_sub"/>
    <w:basedOn w:val="a"/>
    <w:rsid w:val="00057A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057A0E"/>
    <w:rPr>
      <w:color w:val="0000FF"/>
      <w:u w:val="single"/>
    </w:rPr>
  </w:style>
</w:styles>
</file>

<file path=word/webSettings.xml><?xml version="1.0" encoding="utf-8"?>
<w:webSettings xmlns:r="http://schemas.openxmlformats.org/officeDocument/2006/relationships" xmlns:w="http://schemas.openxmlformats.org/wordprocessingml/2006/main">
  <w:divs>
    <w:div w:id="1289706581">
      <w:bodyDiv w:val="1"/>
      <w:marLeft w:val="0"/>
      <w:marRight w:val="0"/>
      <w:marTop w:val="0"/>
      <w:marBottom w:val="0"/>
      <w:divBdr>
        <w:top w:val="none" w:sz="0" w:space="0" w:color="auto"/>
        <w:left w:val="none" w:sz="0" w:space="0" w:color="auto"/>
        <w:bottom w:val="none" w:sz="0" w:space="0" w:color="auto"/>
        <w:right w:val="none" w:sz="0" w:space="0" w:color="auto"/>
      </w:divBdr>
      <w:divsChild>
        <w:div w:id="1373965284">
          <w:marLeft w:val="0"/>
          <w:marRight w:val="0"/>
          <w:marTop w:val="0"/>
          <w:marBottom w:val="0"/>
          <w:divBdr>
            <w:top w:val="none" w:sz="0" w:space="0" w:color="auto"/>
            <w:left w:val="none" w:sz="0" w:space="0" w:color="auto"/>
            <w:bottom w:val="none" w:sz="0" w:space="0" w:color="auto"/>
            <w:right w:val="none" w:sz="0" w:space="0" w:color="auto"/>
          </w:divBdr>
          <w:divsChild>
            <w:div w:id="24451042">
              <w:marLeft w:val="0"/>
              <w:marRight w:val="0"/>
              <w:marTop w:val="0"/>
              <w:marBottom w:val="0"/>
              <w:divBdr>
                <w:top w:val="none" w:sz="0" w:space="0" w:color="auto"/>
                <w:left w:val="none" w:sz="0" w:space="0" w:color="auto"/>
                <w:bottom w:val="none" w:sz="0" w:space="0" w:color="auto"/>
                <w:right w:val="none" w:sz="0" w:space="0" w:color="auto"/>
              </w:divBdr>
            </w:div>
          </w:divsChild>
        </w:div>
        <w:div w:id="1077941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1561</Words>
  <Characters>8901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2014-10-02T10:12:00Z</dcterms:created>
  <dcterms:modified xsi:type="dcterms:W3CDTF">2014-10-02T10:26:00Z</dcterms:modified>
</cp:coreProperties>
</file>