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A6D" w:rsidRPr="00265A6D" w:rsidRDefault="00265A6D" w:rsidP="00265A6D">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474747"/>
          <w:sz w:val="28"/>
          <w:szCs w:val="28"/>
          <w:lang w:eastAsia="ru-RU"/>
        </w:rPr>
      </w:pPr>
      <w:r w:rsidRPr="00265A6D">
        <w:rPr>
          <w:rFonts w:ascii="Times New Roman" w:eastAsia="Times New Roman" w:hAnsi="Times New Roman" w:cs="Times New Roman"/>
          <w:b/>
          <w:bCs/>
          <w:color w:val="474747"/>
          <w:sz w:val="28"/>
          <w:szCs w:val="28"/>
          <w:lang w:eastAsia="ru-RU"/>
        </w:rPr>
        <w:t xml:space="preserve">Приказ </w:t>
      </w:r>
      <w:proofErr w:type="spellStart"/>
      <w:r w:rsidRPr="00265A6D">
        <w:rPr>
          <w:rFonts w:ascii="Times New Roman" w:eastAsia="Times New Roman" w:hAnsi="Times New Roman" w:cs="Times New Roman"/>
          <w:b/>
          <w:bCs/>
          <w:color w:val="474747"/>
          <w:sz w:val="28"/>
          <w:szCs w:val="28"/>
          <w:lang w:eastAsia="ru-RU"/>
        </w:rPr>
        <w:t>Минобрнауки</w:t>
      </w:r>
      <w:proofErr w:type="spellEnd"/>
      <w:r w:rsidRPr="00265A6D">
        <w:rPr>
          <w:rFonts w:ascii="Times New Roman" w:eastAsia="Times New Roman" w:hAnsi="Times New Roman" w:cs="Times New Roman"/>
          <w:b/>
          <w:bCs/>
          <w:color w:val="474747"/>
          <w:sz w:val="28"/>
          <w:szCs w:val="28"/>
          <w:lang w:eastAsia="ru-RU"/>
        </w:rPr>
        <w:t xml:space="preserve"> России от 15.02.2012 N 107 "Об утверждении Порядка приема граждан в общеобразовательные учреждения"</w:t>
      </w:r>
    </w:p>
    <w:p w:rsidR="00265A6D" w:rsidRPr="00265A6D" w:rsidRDefault="00265A6D" w:rsidP="00265A6D">
      <w:pPr>
        <w:shd w:val="clear" w:color="auto" w:fill="FFFFFF"/>
        <w:spacing w:before="100" w:beforeAutospacing="1" w:after="100" w:afterAutospacing="1" w:line="240" w:lineRule="auto"/>
        <w:rPr>
          <w:rFonts w:ascii="Times New Roman" w:eastAsia="Times New Roman" w:hAnsi="Times New Roman" w:cs="Times New Roman"/>
          <w:color w:val="474747"/>
          <w:sz w:val="24"/>
          <w:szCs w:val="24"/>
          <w:lang w:eastAsia="ru-RU"/>
        </w:rPr>
      </w:pPr>
      <w:r w:rsidRPr="00265A6D">
        <w:rPr>
          <w:rFonts w:ascii="Times New Roman" w:eastAsia="Times New Roman" w:hAnsi="Times New Roman" w:cs="Times New Roman"/>
          <w:color w:val="474747"/>
          <w:sz w:val="28"/>
          <w:szCs w:val="28"/>
          <w:lang w:eastAsia="ru-RU"/>
        </w:rPr>
        <w:br/>
      </w:r>
      <w:r w:rsidRPr="00265A6D">
        <w:rPr>
          <w:rFonts w:ascii="Times New Roman" w:eastAsia="Times New Roman" w:hAnsi="Times New Roman" w:cs="Times New Roman"/>
          <w:color w:val="474747"/>
          <w:sz w:val="24"/>
          <w:szCs w:val="24"/>
          <w:lang w:eastAsia="ru-RU"/>
        </w:rPr>
        <w:br/>
        <w:t xml:space="preserve">Регламентирован порядок приема граждан в государственные, муниципальные и негосударственные общеобразовательные учреждения для </w:t>
      </w:r>
      <w:proofErr w:type="gramStart"/>
      <w:r w:rsidRPr="00265A6D">
        <w:rPr>
          <w:rFonts w:ascii="Times New Roman" w:eastAsia="Times New Roman" w:hAnsi="Times New Roman" w:cs="Times New Roman"/>
          <w:color w:val="474747"/>
          <w:sz w:val="24"/>
          <w:szCs w:val="24"/>
          <w:lang w:eastAsia="ru-RU"/>
        </w:rPr>
        <w:t>обучения по</w:t>
      </w:r>
      <w:proofErr w:type="gramEnd"/>
      <w:r w:rsidRPr="00265A6D">
        <w:rPr>
          <w:rFonts w:ascii="Times New Roman" w:eastAsia="Times New Roman" w:hAnsi="Times New Roman" w:cs="Times New Roman"/>
          <w:color w:val="474747"/>
          <w:sz w:val="24"/>
          <w:szCs w:val="24"/>
          <w:lang w:eastAsia="ru-RU"/>
        </w:rPr>
        <w:t xml:space="preserve"> основным программам начального общего, </w:t>
      </w:r>
      <w:bookmarkStart w:id="0" w:name="_GoBack"/>
      <w:bookmarkEnd w:id="0"/>
      <w:r w:rsidRPr="00265A6D">
        <w:rPr>
          <w:rFonts w:ascii="Times New Roman" w:eastAsia="Times New Roman" w:hAnsi="Times New Roman" w:cs="Times New Roman"/>
          <w:color w:val="474747"/>
          <w:sz w:val="24"/>
          <w:szCs w:val="24"/>
          <w:lang w:eastAsia="ru-RU"/>
        </w:rPr>
        <w:t>основного общего и среднего (полного) общего образования. </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Правила приема граждан определяются учреждением самостоятельно в соответствии с законодательством РФ.</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Установлено, что правила приема в муниципальные общеобразовательные учреждения должны обеспечивать первоочередной прием граждан, которые проживают на территории муниципального района или городского округа, закрепленной соответствующими органами местного самоуправления за конкретным муниципальным образовательным учреждением. Таким лицам может быть отказано в приеме только по причине отсутствия свободных мест в учреждении.</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xml:space="preserve">   Прием в 1 класс для закрепленных лиц осуществляется не позднее 31 марта и завершается не позднее 31 июля текущего года. Прием закрепленных лиц осуществляется без вступительных испытаний. Зачисление оформляется приказом руководителя в течение 7 рабочих дней после приема документов. Прием осуществляется по личному заявлению родителей или законных представителей ребенка при предъявлении документа, удостоверяющего личность. Родители имеют право по своему усмотрению </w:t>
      </w:r>
      <w:proofErr w:type="gramStart"/>
      <w:r w:rsidRPr="00265A6D">
        <w:rPr>
          <w:rFonts w:ascii="Times New Roman" w:eastAsia="Times New Roman" w:hAnsi="Times New Roman" w:cs="Times New Roman"/>
          <w:color w:val="474747"/>
          <w:sz w:val="24"/>
          <w:szCs w:val="24"/>
          <w:lang w:eastAsia="ru-RU"/>
        </w:rPr>
        <w:t>предоставлять медицинское заключение</w:t>
      </w:r>
      <w:proofErr w:type="gramEnd"/>
      <w:r w:rsidRPr="00265A6D">
        <w:rPr>
          <w:rFonts w:ascii="Times New Roman" w:eastAsia="Times New Roman" w:hAnsi="Times New Roman" w:cs="Times New Roman"/>
          <w:color w:val="474747"/>
          <w:sz w:val="24"/>
          <w:szCs w:val="24"/>
          <w:lang w:eastAsia="ru-RU"/>
        </w:rPr>
        <w:t xml:space="preserve"> о состоянии здоровья ребенка и иные документы.</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Образовательное учреждение не позднее 1 августа размещает на своем сайте, на стендах, а также в СМИ информацию о наличии свободных мест для приема детей, не зарегистрированных на закрепленной территории. </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Приведем здесь те</w:t>
      </w:r>
      <w:proofErr w:type="gramStart"/>
      <w:r w:rsidRPr="00265A6D">
        <w:rPr>
          <w:rFonts w:ascii="Times New Roman" w:eastAsia="Times New Roman" w:hAnsi="Times New Roman" w:cs="Times New Roman"/>
          <w:color w:val="474747"/>
          <w:sz w:val="24"/>
          <w:szCs w:val="24"/>
          <w:lang w:eastAsia="ru-RU"/>
        </w:rPr>
        <w:t>кст пр</w:t>
      </w:r>
      <w:proofErr w:type="gramEnd"/>
      <w:r w:rsidRPr="00265A6D">
        <w:rPr>
          <w:rFonts w:ascii="Times New Roman" w:eastAsia="Times New Roman" w:hAnsi="Times New Roman" w:cs="Times New Roman"/>
          <w:color w:val="474747"/>
          <w:sz w:val="24"/>
          <w:szCs w:val="24"/>
          <w:lang w:eastAsia="ru-RU"/>
        </w:rPr>
        <w:t>авил: </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Утвержден приказом Министерства образования и науки Российской Федерации от 15 февраля 2012 г. N 107 </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w:t>
      </w:r>
      <w:r w:rsidRPr="00265A6D">
        <w:rPr>
          <w:rFonts w:ascii="Times New Roman" w:eastAsia="Times New Roman" w:hAnsi="Times New Roman" w:cs="Times New Roman"/>
          <w:b/>
          <w:bCs/>
          <w:color w:val="474747"/>
          <w:sz w:val="24"/>
          <w:szCs w:val="24"/>
          <w:lang w:eastAsia="ru-RU"/>
        </w:rPr>
        <w:t>ПОРЯДОК ПРИЕМА ГРАЖДАН В ОБЩЕОБРАЗОВАТЕЛЬНЫЕ УЧРЕЖДЕНИЯ</w:t>
      </w:r>
      <w:r w:rsidRPr="00265A6D">
        <w:rPr>
          <w:rFonts w:ascii="Times New Roman" w:eastAsia="Times New Roman" w:hAnsi="Times New Roman" w:cs="Times New Roman"/>
          <w:color w:val="474747"/>
          <w:sz w:val="24"/>
          <w:szCs w:val="24"/>
          <w:lang w:eastAsia="ru-RU"/>
        </w:rPr>
        <w:t> </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xml:space="preserve">   1. </w:t>
      </w:r>
      <w:proofErr w:type="gramStart"/>
      <w:r w:rsidRPr="00265A6D">
        <w:rPr>
          <w:rFonts w:ascii="Times New Roman" w:eastAsia="Times New Roman" w:hAnsi="Times New Roman" w:cs="Times New Roman"/>
          <w:color w:val="474747"/>
          <w:sz w:val="24"/>
          <w:szCs w:val="24"/>
          <w:lang w:eastAsia="ru-RU"/>
        </w:rPr>
        <w:t>Настоящий Порядок приема граждан в общеобразовательные учреждения (далее - Порядок) регламентирует прием граждан Российской Федерации (далее - граждане, дети) в федеральные государственные общеобразовательные учреждения, государственные общеобразовательные учреждения, находящиеся в ведении субъектов Российской Федерации, муниципальные общеобразовательные учреждения, негосударственные общеобразовательные учреждения (далее соответственно - государственные, муниципальные, негосударственные учреждения, вместе - учреждения) для обучения по основным общеобразовательным программам начального общего, основного общего и среднего (полного) общего образования</w:t>
      </w:r>
      <w:proofErr w:type="gramEnd"/>
      <w:r w:rsidRPr="00265A6D">
        <w:rPr>
          <w:rFonts w:ascii="Times New Roman" w:eastAsia="Times New Roman" w:hAnsi="Times New Roman" w:cs="Times New Roman"/>
          <w:color w:val="474747"/>
          <w:sz w:val="24"/>
          <w:szCs w:val="24"/>
          <w:lang w:eastAsia="ru-RU"/>
        </w:rPr>
        <w:t xml:space="preserve"> (далее - основные общеобразовательные программы).</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2. Действие настоящего Порядка распространяется на образовательные учреждения, реализующие общеобразовательные программы.</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lastRenderedPageBreak/>
        <w:br/>
        <w:t xml:space="preserve">   3. Прием иностранных граждан и лиц без гражданства, в том числе соотечественников за рубежом, в учреждения для </w:t>
      </w:r>
      <w:proofErr w:type="gramStart"/>
      <w:r w:rsidRPr="00265A6D">
        <w:rPr>
          <w:rFonts w:ascii="Times New Roman" w:eastAsia="Times New Roman" w:hAnsi="Times New Roman" w:cs="Times New Roman"/>
          <w:color w:val="474747"/>
          <w:sz w:val="24"/>
          <w:szCs w:val="24"/>
          <w:lang w:eastAsia="ru-RU"/>
        </w:rPr>
        <w:t>обучения</w:t>
      </w:r>
      <w:proofErr w:type="gramEnd"/>
      <w:r w:rsidRPr="00265A6D">
        <w:rPr>
          <w:rFonts w:ascii="Times New Roman" w:eastAsia="Times New Roman" w:hAnsi="Times New Roman" w:cs="Times New Roman"/>
          <w:color w:val="474747"/>
          <w:sz w:val="24"/>
          <w:szCs w:val="24"/>
          <w:lang w:eastAsia="ru-RU"/>
        </w:rPr>
        <w:t xml:space="preserve">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4. Правила приема граждан в учреждения определяются учреждением самостоятельно в соответствии с законодательством Российской Федерации.</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xml:space="preserve">   5. </w:t>
      </w:r>
      <w:proofErr w:type="gramStart"/>
      <w:r w:rsidRPr="00265A6D">
        <w:rPr>
          <w:rFonts w:ascii="Times New Roman" w:eastAsia="Times New Roman" w:hAnsi="Times New Roman" w:cs="Times New Roman"/>
          <w:color w:val="474747"/>
          <w:sz w:val="24"/>
          <w:szCs w:val="24"/>
          <w:lang w:eastAsia="ru-RU"/>
        </w:rPr>
        <w:t>Правила приема граждан в муниципальные учреждения для обучения по основным общеобразовательным программам должны обеспечивать прием в указанные образовательные учреждения граждан, которые проживают на территории муниципального района, городского округа, закрепленной соответствующими органами местного самоуправления за конкретным муниципальным учреждением (далее - закрепленная территория), и имеющих право на получение общего образования (далее - закрепленные лица) &lt;*&gt;.</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&lt;*&gt; Для закрепленных лиц, не достигших четырнадцати лет или находящихся под</w:t>
      </w:r>
      <w:proofErr w:type="gramEnd"/>
      <w:r w:rsidRPr="00265A6D">
        <w:rPr>
          <w:rFonts w:ascii="Times New Roman" w:eastAsia="Times New Roman" w:hAnsi="Times New Roman" w:cs="Times New Roman"/>
          <w:color w:val="474747"/>
          <w:sz w:val="24"/>
          <w:szCs w:val="24"/>
          <w:lang w:eastAsia="ru-RU"/>
        </w:rPr>
        <w:t xml:space="preserve"> опекой, местом жительства признается место жительства их законных представителей - родителей, усыновителей или опекунов (пункт 2 статьи 20 Гражданского кодекса Российской Федерации (Собрание законодательства Российской Федерации, 1994, N 32, ст. 3301)). 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 (пункт 3 статьи 65 Семейного кодекса Российской Федерации (Собрание законодательства Российской Федерации, 1996, N 1, ст. 16; 2011, N 19, ст. 2715)). </w:t>
      </w:r>
      <w:proofErr w:type="gramStart"/>
      <w:r w:rsidRPr="00265A6D">
        <w:rPr>
          <w:rFonts w:ascii="Times New Roman" w:eastAsia="Times New Roman" w:hAnsi="Times New Roman" w:cs="Times New Roman"/>
          <w:color w:val="474747"/>
          <w:sz w:val="24"/>
          <w:szCs w:val="24"/>
          <w:lang w:eastAsia="ru-RU"/>
        </w:rPr>
        <w:t>Регистрация по месту жительства закрепленных лиц, не достигших четырнадцати лет и проживающих вместе с родителями (усыновителями, опекунами), осуществляется с выдачей свидетельства о регистрации по месту жительства (пункт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(Собрание законодательства Российской Федерации, 1995, N 30, ст. 2939;</w:t>
      </w:r>
      <w:proofErr w:type="gramEnd"/>
      <w:r w:rsidRPr="00265A6D">
        <w:rPr>
          <w:rFonts w:ascii="Times New Roman" w:eastAsia="Times New Roman" w:hAnsi="Times New Roman" w:cs="Times New Roman"/>
          <w:color w:val="474747"/>
          <w:sz w:val="24"/>
          <w:szCs w:val="24"/>
          <w:lang w:eastAsia="ru-RU"/>
        </w:rPr>
        <w:t xml:space="preserve"> </w:t>
      </w:r>
      <w:proofErr w:type="gramStart"/>
      <w:r w:rsidRPr="00265A6D">
        <w:rPr>
          <w:rFonts w:ascii="Times New Roman" w:eastAsia="Times New Roman" w:hAnsi="Times New Roman" w:cs="Times New Roman"/>
          <w:color w:val="474747"/>
          <w:sz w:val="24"/>
          <w:szCs w:val="24"/>
          <w:lang w:eastAsia="ru-RU"/>
        </w:rPr>
        <w:t>1996, N 18, ст. 2144; 1997, N 8, ст. 952; 2000, N 13, ст. 1370; 2002, N 34, ст. 3294; 2004, N 52, ст. 5493; 2008, N 14, ст. 1412; 2010, N 37, ст. 4701; N 46, ст. 6024; 2011, N 44, ст. 6282)). </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6.</w:t>
      </w:r>
      <w:proofErr w:type="gramEnd"/>
      <w:r w:rsidRPr="00265A6D">
        <w:rPr>
          <w:rFonts w:ascii="Times New Roman" w:eastAsia="Times New Roman" w:hAnsi="Times New Roman" w:cs="Times New Roman"/>
          <w:color w:val="474747"/>
          <w:sz w:val="24"/>
          <w:szCs w:val="24"/>
          <w:lang w:eastAsia="ru-RU"/>
        </w:rPr>
        <w:t xml:space="preserve"> Закрепленным лицам может быть отказано в приеме только по причине отсутствия свободных мест в учреждении &lt;*&gt;.</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&lt;*&gt; Пункт 46 Типового положения об общеобразовательном учреждении, утвержденного постановлением Правительства Российской Федерации от 19 марта 2001 г. N 196 (Собрание законодательства Российской Федерации, 2001, N 13, ст. 1252; 2007, N 31, ст. 4082).</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В случае отказа в предоставлении места в учреждении родители (законные представители)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 городского округа.</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xml:space="preserve">   7. Прием закрепленных лиц в учреждения всех видов осуществляется без вступительных испытаний (процедур отбора). </w:t>
      </w:r>
      <w:proofErr w:type="gramStart"/>
      <w:r w:rsidRPr="00265A6D">
        <w:rPr>
          <w:rFonts w:ascii="Times New Roman" w:eastAsia="Times New Roman" w:hAnsi="Times New Roman" w:cs="Times New Roman"/>
          <w:color w:val="474747"/>
          <w:sz w:val="24"/>
          <w:szCs w:val="24"/>
          <w:lang w:eastAsia="ru-RU"/>
        </w:rPr>
        <w:t xml:space="preserve">Государственные учреждения, негосударственные учреждения, реализующие на ступени основного общего и среднего (полного) общего образования общеобразовательные программы углубленного и/или профильного изучения </w:t>
      </w:r>
      <w:r w:rsidRPr="00265A6D">
        <w:rPr>
          <w:rFonts w:ascii="Times New Roman" w:eastAsia="Times New Roman" w:hAnsi="Times New Roman" w:cs="Times New Roman"/>
          <w:color w:val="474747"/>
          <w:sz w:val="24"/>
          <w:szCs w:val="24"/>
          <w:lang w:eastAsia="ru-RU"/>
        </w:rPr>
        <w:lastRenderedPageBreak/>
        <w:t>отдельных предметов, в целях наиболее полного удовлетворения потребностей обучающихся предусматривают в правилах приема граждан в учреждения на соответствующие ступени механизмы выявления склонностей детей к углубленной и/или профильной подготовке по соответствующим учебным предметам.</w:t>
      </w:r>
      <w:proofErr w:type="gramEnd"/>
      <w:r w:rsidRPr="00265A6D">
        <w:rPr>
          <w:rFonts w:ascii="Times New Roman" w:eastAsia="Times New Roman" w:hAnsi="Times New Roman" w:cs="Times New Roman"/>
          <w:color w:val="474747"/>
          <w:sz w:val="24"/>
          <w:szCs w:val="24"/>
          <w:lang w:eastAsia="ru-RU"/>
        </w:rPr>
        <w:t xml:space="preserve"> Государственные учреждения, негосударственные учреждения, реализующие общеобразовательные программы для детей и подростков, проявивших выдающиеся способности, способности к занятию определенным видом искусства или спорта, в целях наиболее полного удовлетворения потребностей обучающихся предусматривают в правилах приема граждан в учреждение механизмы выявления у детей данных способностей.</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8. Прием граждан в учреждение с наличием интерната проводится при отсутствии медицинских противопоказаний для пребывания детей в таком учреждении.</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9. Прием граждан для обучения в филиале учреждения осуществляется в соответствии с правилами приема граждан в учреждение.</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xml:space="preserve">   10. </w:t>
      </w:r>
      <w:proofErr w:type="gramStart"/>
      <w:r w:rsidRPr="00265A6D">
        <w:rPr>
          <w:rFonts w:ascii="Times New Roman" w:eastAsia="Times New Roman" w:hAnsi="Times New Roman" w:cs="Times New Roman"/>
          <w:color w:val="474747"/>
          <w:sz w:val="24"/>
          <w:szCs w:val="24"/>
          <w:lang w:eastAsia="ru-RU"/>
        </w:rPr>
        <w:t>С целью ознакомления родителей (законных представителей) обучающихся с уставом учреждения, лицензией на осуществление образовательной деятельности, со свидетельством о государственной аккредитации учреждения, распорядительным актом органов местного самоуправления муниципального района, городского округа о закрепленной территории (далее - распорядительный акт), издаваемым не позднее 1 марта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образовательного</w:t>
      </w:r>
      <w:proofErr w:type="gramEnd"/>
      <w:r w:rsidRPr="00265A6D">
        <w:rPr>
          <w:rFonts w:ascii="Times New Roman" w:eastAsia="Times New Roman" w:hAnsi="Times New Roman" w:cs="Times New Roman"/>
          <w:color w:val="474747"/>
          <w:sz w:val="24"/>
          <w:szCs w:val="24"/>
          <w:lang w:eastAsia="ru-RU"/>
        </w:rPr>
        <w:t xml:space="preserve"> процесса, учреждение размещает копии указанных документов на информационном стенде и в сети Интернет на официальном сайте учреждения.</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11. 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 на официальном сайте учреждения, в средствах массовой информации (в том числе электронных) информацию о количестве мест в первых классах; не позднее 1 августа - информацию о наличии свободных мест для приема детей, не зарегистрированных на закрепленной территории.</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xml:space="preserve">   12. Прием граждан в учреждение осуществляется по личному заявлению родителей (законных представителей) ребенка при предъявлении документа, удостоверяющего личность. Учреждение может осуществлять прием указанных заявлений в форме электронного документа с использованием информационно-телекоммуникационных сетей общего пользования. </w:t>
      </w:r>
      <w:proofErr w:type="gramStart"/>
      <w:r w:rsidRPr="00265A6D">
        <w:rPr>
          <w:rFonts w:ascii="Times New Roman" w:eastAsia="Times New Roman" w:hAnsi="Times New Roman" w:cs="Times New Roman"/>
          <w:color w:val="474747"/>
          <w:sz w:val="24"/>
          <w:szCs w:val="24"/>
          <w:lang w:eastAsia="ru-RU"/>
        </w:rPr>
        <w:t>В заявлении родителями (законными представителями) ребенка указываются следующие сведения о ребенке:</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а) фамилия, имя, отчество (последнее - при наличии);</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б) дата и место рождения;</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в) фамилия, имя, отчество (последнее - при наличии) родителей (законных представителей) ребенка.</w:t>
      </w:r>
      <w:proofErr w:type="gramEnd"/>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xml:space="preserve">   Родители (законные представители) ребенка предъявляют оригинал и ксерокопию свидетельства о рождении ребенка, оригинал и ксерокопию свидетельства о регистрации ребенка по месту жительства на закрепленной территории. 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w:t>
      </w:r>
      <w:r w:rsidRPr="00265A6D">
        <w:rPr>
          <w:rFonts w:ascii="Times New Roman" w:eastAsia="Times New Roman" w:hAnsi="Times New Roman" w:cs="Times New Roman"/>
          <w:color w:val="474747"/>
          <w:sz w:val="24"/>
          <w:szCs w:val="24"/>
          <w:lang w:eastAsia="ru-RU"/>
        </w:rPr>
        <w:lastRenderedPageBreak/>
        <w:t>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13.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14.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При приеме в учреждение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15. Требование предоставления других документов в качестве основания для приема детей в учреждение не допускается.</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16. Прием заявлений в первый класс учреждений для закрепленных лиц начинается не позднее 10 марта и завершается не позднее 31 июля текущего года. Зачисление в учреждение оформляется приказом руководителя учреждения в течение 7 рабочих дней после приема документов. Для детей, не зарегистрированных на закрепленной территории, но зарегистрированных на территории муниципалитета (субъекта для Москвы и Санкт-Петербурга), прием заявлений в первый класс начинается с 1 августа текущего года до момента заполнения свободных мест, но не позднее 5 сентября текущего года. Приказ о зачислении в первый класс издается не ранее 1 августа текущего года. Учреждения, закончившие прием в первый класс всех детей, зарегистрированных на закрепленной территории, вправе осуществлять прием детей, не зарегистрированных на закрепленной территории, ранее 1 августа.</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17. Для удобства родителей (законных представителей) детей учреждение вправе установить график приема документов в зависимости от адреса регистрации.</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18. 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19. Дети, зачисленные в учреждения, реализующие основные общеобразовательные программы дошкольного, начального общего, основного общего и среднего (полного) общего образования, для освоения программы дошкольного образования продолжают обучение на ступени начального общего образования в том же учреждении.</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xml:space="preserve">   20.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учреждения, уставом учреждения фиксируется в заявлении о приеме и заверяется личной подписью родителей (законных представителей) ребенка. </w:t>
      </w:r>
      <w:proofErr w:type="gramStart"/>
      <w:r w:rsidRPr="00265A6D">
        <w:rPr>
          <w:rFonts w:ascii="Times New Roman" w:eastAsia="Times New Roman" w:hAnsi="Times New Roman" w:cs="Times New Roman"/>
          <w:color w:val="474747"/>
          <w:sz w:val="24"/>
          <w:szCs w:val="24"/>
          <w:lang w:eastAsia="ru-RU"/>
        </w:rPr>
        <w:t xml:space="preserve">Подписью родителей (законных представителей) обучающегося фиксируется также согласие на обработку их </w:t>
      </w:r>
      <w:r w:rsidRPr="00265A6D">
        <w:rPr>
          <w:rFonts w:ascii="Times New Roman" w:eastAsia="Times New Roman" w:hAnsi="Times New Roman" w:cs="Times New Roman"/>
          <w:color w:val="474747"/>
          <w:sz w:val="24"/>
          <w:szCs w:val="24"/>
          <w:lang w:eastAsia="ru-RU"/>
        </w:rPr>
        <w:lastRenderedPageBreak/>
        <w:t>персональных данных и персональных данных ребенка в порядке, установленном законодательством Российской Федерации &lt;*&gt;.</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&lt;*&gt; Статья 9 Федерального закона от 27 июля 2006 г. N 152-ФЗ "О персональных данных" (Собрание законодательства Российской Федерации, 2006, N 31, ст. 3451; 2010, N 31, ст. 4196;</w:t>
      </w:r>
      <w:proofErr w:type="gramEnd"/>
      <w:r w:rsidRPr="00265A6D">
        <w:rPr>
          <w:rFonts w:ascii="Times New Roman" w:eastAsia="Times New Roman" w:hAnsi="Times New Roman" w:cs="Times New Roman"/>
          <w:color w:val="474747"/>
          <w:sz w:val="24"/>
          <w:szCs w:val="24"/>
          <w:lang w:eastAsia="ru-RU"/>
        </w:rPr>
        <w:t xml:space="preserve"> </w:t>
      </w:r>
      <w:proofErr w:type="gramStart"/>
      <w:r w:rsidRPr="00265A6D">
        <w:rPr>
          <w:rFonts w:ascii="Times New Roman" w:eastAsia="Times New Roman" w:hAnsi="Times New Roman" w:cs="Times New Roman"/>
          <w:color w:val="474747"/>
          <w:sz w:val="24"/>
          <w:szCs w:val="24"/>
          <w:lang w:eastAsia="ru-RU"/>
        </w:rPr>
        <w:t>2011, N 31, ст. 4701). </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21.</w:t>
      </w:r>
      <w:proofErr w:type="gramEnd"/>
      <w:r w:rsidRPr="00265A6D">
        <w:rPr>
          <w:rFonts w:ascii="Times New Roman" w:eastAsia="Times New Roman" w:hAnsi="Times New Roman" w:cs="Times New Roman"/>
          <w:color w:val="474747"/>
          <w:sz w:val="24"/>
          <w:szCs w:val="24"/>
          <w:lang w:eastAsia="ru-RU"/>
        </w:rPr>
        <w:t xml:space="preserve">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22. Приказы размещаются на информационном стенде в день их издания.</w:t>
      </w:r>
      <w:r w:rsidRPr="00265A6D">
        <w:rPr>
          <w:rFonts w:ascii="Times New Roman" w:eastAsia="Times New Roman" w:hAnsi="Times New Roman" w:cs="Times New Roman"/>
          <w:color w:val="474747"/>
          <w:sz w:val="24"/>
          <w:szCs w:val="24"/>
          <w:lang w:eastAsia="ru-RU"/>
        </w:rPr>
        <w:br/>
      </w:r>
      <w:r w:rsidRPr="00265A6D">
        <w:rPr>
          <w:rFonts w:ascii="Times New Roman" w:eastAsia="Times New Roman" w:hAnsi="Times New Roman" w:cs="Times New Roman"/>
          <w:color w:val="474747"/>
          <w:sz w:val="24"/>
          <w:szCs w:val="24"/>
          <w:lang w:eastAsia="ru-RU"/>
        </w:rPr>
        <w:br/>
        <w:t>   23. На каждого ребенка, зачисленного в учреждение, заводится личное дело, в котором хранятся все сданные при приеме и иные документы.</w:t>
      </w:r>
    </w:p>
    <w:p w:rsidR="00265A6D" w:rsidRPr="00265A6D" w:rsidRDefault="00265A6D" w:rsidP="00265A6D">
      <w:pPr>
        <w:rPr>
          <w:rFonts w:ascii="Times New Roman" w:hAnsi="Times New Roman" w:cs="Times New Roman"/>
          <w:sz w:val="24"/>
          <w:szCs w:val="24"/>
        </w:rPr>
      </w:pPr>
      <w:r w:rsidRPr="00265A6D">
        <w:rPr>
          <w:rFonts w:ascii="Times New Roman" w:hAnsi="Times New Roman" w:cs="Times New Roman"/>
          <w:sz w:val="24"/>
          <w:szCs w:val="24"/>
        </w:rPr>
        <w:t xml:space="preserve"> </w:t>
      </w:r>
    </w:p>
    <w:p w:rsidR="006E7470" w:rsidRPr="00265A6D" w:rsidRDefault="00265A6D">
      <w:pPr>
        <w:rPr>
          <w:rFonts w:ascii="Times New Roman" w:hAnsi="Times New Roman" w:cs="Times New Roman"/>
          <w:sz w:val="24"/>
          <w:szCs w:val="24"/>
        </w:rPr>
      </w:pPr>
      <w:r w:rsidRPr="00265A6D">
        <w:rPr>
          <w:rFonts w:ascii="Times New Roman" w:hAnsi="Times New Roman" w:cs="Times New Roman"/>
          <w:sz w:val="24"/>
          <w:szCs w:val="24"/>
        </w:rPr>
        <w:t xml:space="preserve"> </w:t>
      </w:r>
    </w:p>
    <w:sectPr w:rsidR="006E7470" w:rsidRPr="00265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19B"/>
    <w:rsid w:val="000B0613"/>
    <w:rsid w:val="0018419B"/>
    <w:rsid w:val="00265A6D"/>
    <w:rsid w:val="002945A4"/>
    <w:rsid w:val="004661D8"/>
    <w:rsid w:val="00880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A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A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1991</Words>
  <Characters>11354</Characters>
  <Application>Microsoft Office Word</Application>
  <DocSecurity>0</DocSecurity>
  <Lines>94</Lines>
  <Paragraphs>26</Paragraphs>
  <ScaleCrop>false</ScaleCrop>
  <Company>Microsoft</Company>
  <LinksUpToDate>false</LinksUpToDate>
  <CharactersWithSpaces>13319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2013-03-28T02:38:00Z</dcterms:created>
  <dcterms:modified xsi:type="dcterms:W3CDTF">2013-03-28T02:38:00Z</dcterms:modified>
</cp:coreProperties>
</file>