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78" w:rsidRPr="00274778" w:rsidRDefault="00274778" w:rsidP="00CF123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</w:t>
      </w:r>
      <w:r w:rsidR="00CF1233" w:rsidRPr="00CF1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"Япония</w:t>
      </w:r>
      <w:r w:rsidRPr="0027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урока: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 познакомить учащихся  с историей, географией Японии,  дать   краткую обзорную характеристику Японии.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ХОД УРОКА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Учитель: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Здравствуйте! Сегодня у нас с вами необычный урок, урок – путешествие в одну из самых необычных стран мира. Она  расположена на востоке Евразии, ее называют страной восходящего солнца, сами жители этой страны зовут ее на своем языке – Ниппон. Символом этой страны является красивый и нежный цветок – хризантема. На государственном флаге этого государства, на белом фоне – красное солнце.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Обратите внимание, что сейчас на экране перед вами еще один символ Японии, но не названный мной – это конечно  сакура, сорт японской вишни, особенно почитаемый  японцами во время цветения.  (</w:t>
      </w:r>
      <w:hyperlink r:id="rId6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Давайте сейчас немного попутешествуем по этой  экзотической стране и как можно больше узнаем о ней интересного и увлекательного.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F123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Откройте, пожалуйста, свои атласы на странице, где изображена Япония.</w:t>
      </w:r>
    </w:p>
    <w:p w:rsidR="00274778" w:rsidRPr="00274778" w:rsidRDefault="00274778" w:rsidP="00274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Япония – это горная страна с огромными лесными массивами  и более чем 200 вулканов, четверть которых сохраняет активность.</w:t>
      </w:r>
    </w:p>
    <w:p w:rsidR="00274778" w:rsidRPr="00274778" w:rsidRDefault="00274778" w:rsidP="00274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Япония – расположена на стыке  Филиппинской и Тихоокеанской плит, отсюда и частые землетрясения, количество которых за год достигает 1500.                                          (</w:t>
      </w:r>
      <w:hyperlink r:id="rId7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2)</w:t>
      </w:r>
    </w:p>
    <w:p w:rsidR="00274778" w:rsidRPr="00274778" w:rsidRDefault="00274778" w:rsidP="00274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Япония представляет собой цепь вулканических островов на фоне кристально чистой глади Тихого океана. Четыре главных острова Японии –  Хоккайдо, Хонсю, Сикоку,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Кюсю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Площадь – 377 835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кв.км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. Побережье –  29 751 км. Столица –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ТОКИО.Язык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 – японский. (</w:t>
      </w:r>
      <w:hyperlink r:id="rId8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3)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Так самый северный остров Японии носит название –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Хоккайдо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– На этом острове самые холодные зимы, крупнейшим городом является город  Саппоро;  этот остров находится на границе с нашим государством Россия через проливы Лаперуза (о. Сахалин) и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Кунаширский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 пролив (о. Курильские). Здесь проживает самый древний народ Японии –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spellStart"/>
      <w:r w:rsidRPr="00CF123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айны</w:t>
      </w:r>
      <w:proofErr w:type="spellEnd"/>
      <w:r w:rsidRPr="00CF123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 ваших контурных картах давайте найдем этот остров и подпишем его название, а также город, и народ проживающий здесь.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Самым крупным островом Японии является остров –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Хонсю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На этом острове находилась древняя столица Японии – Киото, а также нынешняя столица – ТОКИО, этот остров известен расположением на нем высочайшей вершины Японии – горы Фудзияма. (</w:t>
      </w:r>
      <w:hyperlink r:id="rId9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4)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Особую архитектуру имеют почти все строения Японии, расположенные в провинциях, особенно на этом острове. (</w:t>
      </w:r>
      <w:hyperlink r:id="rId10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5)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Сам же город Токио – это сердце современной Японии, где развитая сфера услуг: банковский сектор, страхование, машиностроение(самолеты, мотоциклы ,автомобили, железнодорожные составы); микроэлектроника. (</w:t>
      </w:r>
      <w:hyperlink r:id="rId11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6)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Население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Японии – 127 млн. человек.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Плотность населения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– 336 чел. на 1 кв. км. В ТОКИО проживает – 12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млн.чел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. В Токийской агломерации – 29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млн.чел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Площадь Токио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 xml:space="preserve">–    2 166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кв.км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 (</w:t>
      </w:r>
      <w:hyperlink r:id="rId12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7)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Здесь на территории этого острова есть  достопримечательность –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буддийские храмы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которые напоминают нам об истории великой японской провинции. (</w:t>
      </w:r>
      <w:hyperlink r:id="rId13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слайды 9, 10, 11)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 этом  острове защищая династию своего правителя  верой служили воины Японии –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самураи.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 (</w:t>
      </w:r>
      <w:hyperlink r:id="rId14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12)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Слово самурай означает «слуга», другое слово, означающее самурая, – «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буси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» – воин.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Около 500 лет тому назад в Японии армии самураев  охраняли земли местных феодалов.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Каждый самурай имел   право носить 2 меча: большой и малый. Большой для  битвы, малый для совершения харакири.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 севере острова Хонсю есть единственные приматы, которые могут жить среди снега и льда –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макаки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 – небольшие узконосые обезьяны. (</w:t>
      </w:r>
      <w:hyperlink r:id="rId15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13)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Хозяйственная деятельность жителей острова, да и всей Японии – выращивание риса. Это их хлеб, завтрак на языке японцев звучит – ранний рис, обед – полуденный рис, ужин – вечерний рис. Рис – это богатство Японии и самих жителей этой страны. (</w:t>
      </w:r>
      <w:hyperlink r:id="rId16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14)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Сейчас мы с вами подпишем в контурных картах остров Хонсю и нанесем на него объекты, которые нам уже известны – Токио, г. Фудзияма, отметим цветом  территории выращивания риса и покажем условными знаками, где находится территория обитания макак, и где находится древняя столица Японии – Киото, буддийские храмы.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Наше путешествие продолжается и из четырех островов, наиболее крупных мы назовем с вами, конечно, тот который находится южнее Хонсю.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Этим маленьким островом в этом архипелаге можно назвать остров  –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Сикоку.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Маленький, зеленый остров, утопленный среди своих собратьев и почти не заметен среди них, он тихо живет своей жизнью, где каждый японец наслаждается чистейшим воздухом и любуется прозрачными чистыми водами тихого океана.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 контурную карту нанесем остров, то есть подпишем его и океан, который омывает всю страну на востоке.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Завершает цепочку крупных островов архипелага – остров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spellStart"/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Кюсю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Как видите, у нас вырисовалась полная картина – карта Японии, страны восходящего солнца, страны Ниппон.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На этом острове как в прочем и на других одним их занятий жителей является – вырастить ценные сорта чая. Очень  трепетно они относятся к  выращиванию чая. А особенно трогательна их</w:t>
      </w:r>
      <w:r w:rsidRPr="00CF123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чайная церемония.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 (</w:t>
      </w:r>
      <w:hyperlink r:id="rId17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15)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>Любят японцы выращивать уменьшенные версии деревьев, ухаживать за ними, разговаривать, доверять свои тайны. Эти деревца они высаживают в горшки и подрезают их так, что они не вырастают более 60 сантиметров. (</w:t>
      </w:r>
      <w:hyperlink r:id="rId18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16)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 свободное время японцы очень веселый народ любит играть в национальные шашки – </w:t>
      </w:r>
      <w:proofErr w:type="spellStart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го</w:t>
      </w:r>
      <w:proofErr w:type="spellEnd"/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ходить  в кинотеатры, смотреть анимационные фильм, театр, танцы. (</w:t>
      </w:r>
      <w:hyperlink r:id="rId19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слайды № 18,19)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Сейчас я предлагаю вам во время церемонии чаепития просмотреть танец японских девушек. (</w:t>
      </w:r>
      <w:hyperlink r:id="rId20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20)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Теперь мы сможем нанести на контурную карту наш остров и подписать его. В Японии есть древнее искусство складывания фигурок из бумаги. Давайте мы с вами станем на несколько минут японскими мальчишками и девчонками и попробуем овладеть этим искусством. Я предлагаю вам из листов цветной бумаги сложить парусную шлюпку оригами.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CF123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Для того чтобы сложить эту шлюпку, вам понадобится квадратный лист тонкой бумаги: белой с одной стороны и цветной с другой.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Расположите лист бумаги белой стороной кверху. Сложите его пополам, чтобы образовалась складка, затем снова разверните.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Согните боковые стороны листа к середине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Сложите бумагу пополам, соединив верхний угол с нижним.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Переверните бумагу и согните боковые короткие стороны к середине.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Поднимите верхний слой бумаги и загните его как можно дальше</w:t>
      </w:r>
    </w:p>
    <w:p w:rsidR="00274778" w:rsidRPr="00274778" w:rsidRDefault="00274778" w:rsidP="00274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Загните острый угол кверху. Поднимите верхний слой бумаги, чтобы получился парус.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Ну вот! Молодцы! Вы овладели древним искусством оригами. (</w:t>
      </w:r>
      <w:hyperlink r:id="rId21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22)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– И в завершение нашего урока давайте повторим, что мы сегодня узнали. Для этого вам нужно отгадать кроссворд «ВУЛКАН ФУДЗИЯМА» и если вы ответите на все вопросы, то вы хорошо запомнили наше путешествие по стране сакуры, хризантем, солнца и удивительных людей с их традициями и культурой. (</w:t>
      </w:r>
      <w:hyperlink r:id="rId22" w:history="1">
        <w:r w:rsidRPr="00CF123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lang w:eastAsia="ru-RU"/>
          </w:rPr>
          <w:t>Приложение</w:t>
        </w:r>
      </w:hyperlink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, слайд № 25)</w:t>
      </w:r>
    </w:p>
    <w:p w:rsidR="00274778" w:rsidRPr="00274778" w:rsidRDefault="00274778" w:rsidP="002747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CF12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Домашнее задание: </w:t>
      </w:r>
      <w:r w:rsidRPr="00274778">
        <w:rPr>
          <w:rFonts w:ascii="Times New Roman" w:eastAsia="Times New Roman" w:hAnsi="Times New Roman" w:cs="Times New Roman"/>
          <w:color w:val="333333"/>
          <w:lang w:eastAsia="ru-RU"/>
        </w:rPr>
        <w:t>В контурных картах обозначить проливы, моря, омывающие Японию, подписать географические объекты, пользуясь атласом, для дальнейшего изучения Японии на следующих уроках, прочитать тему в учебнике и ответить на вопросы по теме в конце параграфа.</w:t>
      </w:r>
    </w:p>
    <w:sectPr w:rsidR="00274778" w:rsidRPr="0027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482"/>
    <w:multiLevelType w:val="multilevel"/>
    <w:tmpl w:val="264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53FF2"/>
    <w:multiLevelType w:val="multilevel"/>
    <w:tmpl w:val="B9EC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B3527"/>
    <w:multiLevelType w:val="multilevel"/>
    <w:tmpl w:val="C29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91BA6"/>
    <w:multiLevelType w:val="multilevel"/>
    <w:tmpl w:val="C144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90652"/>
    <w:multiLevelType w:val="multilevel"/>
    <w:tmpl w:val="4850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4757A"/>
    <w:multiLevelType w:val="multilevel"/>
    <w:tmpl w:val="4A3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26C47"/>
    <w:multiLevelType w:val="multilevel"/>
    <w:tmpl w:val="686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41C2D"/>
    <w:multiLevelType w:val="multilevel"/>
    <w:tmpl w:val="363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A5F60"/>
    <w:multiLevelType w:val="multilevel"/>
    <w:tmpl w:val="658C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13386"/>
    <w:multiLevelType w:val="multilevel"/>
    <w:tmpl w:val="8D54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36807"/>
    <w:multiLevelType w:val="multilevel"/>
    <w:tmpl w:val="685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C750F"/>
    <w:multiLevelType w:val="multilevel"/>
    <w:tmpl w:val="3894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8"/>
    <w:rsid w:val="00274778"/>
    <w:rsid w:val="0037136B"/>
    <w:rsid w:val="00C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47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778"/>
  </w:style>
  <w:style w:type="character" w:styleId="a4">
    <w:name w:val="Emphasis"/>
    <w:basedOn w:val="a0"/>
    <w:uiPriority w:val="20"/>
    <w:qFormat/>
    <w:rsid w:val="00274778"/>
    <w:rPr>
      <w:i/>
      <w:iCs/>
    </w:rPr>
  </w:style>
  <w:style w:type="paragraph" w:styleId="a5">
    <w:name w:val="Normal (Web)"/>
    <w:basedOn w:val="a"/>
    <w:uiPriority w:val="99"/>
    <w:semiHidden/>
    <w:unhideWhenUsed/>
    <w:rsid w:val="002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47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778"/>
  </w:style>
  <w:style w:type="character" w:styleId="a4">
    <w:name w:val="Emphasis"/>
    <w:basedOn w:val="a0"/>
    <w:uiPriority w:val="20"/>
    <w:qFormat/>
    <w:rsid w:val="00274778"/>
    <w:rPr>
      <w:i/>
      <w:iCs/>
    </w:rPr>
  </w:style>
  <w:style w:type="paragraph" w:styleId="a5">
    <w:name w:val="Normal (Web)"/>
    <w:basedOn w:val="a"/>
    <w:uiPriority w:val="99"/>
    <w:semiHidden/>
    <w:unhideWhenUsed/>
    <w:rsid w:val="002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6027/pril.ppt" TargetMode="External"/><Relationship Id="rId13" Type="http://schemas.openxmlformats.org/officeDocument/2006/relationships/hyperlink" Target="http://festival.1september.ru/articles/526027/pril.ppt" TargetMode="External"/><Relationship Id="rId18" Type="http://schemas.openxmlformats.org/officeDocument/2006/relationships/hyperlink" Target="http://festival.1september.ru/articles/526027/pril.pp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526027/pril.ppt" TargetMode="External"/><Relationship Id="rId7" Type="http://schemas.openxmlformats.org/officeDocument/2006/relationships/hyperlink" Target="http://festival.1september.ru/articles/526027/pril.ppt" TargetMode="External"/><Relationship Id="rId12" Type="http://schemas.openxmlformats.org/officeDocument/2006/relationships/hyperlink" Target="http://festival.1september.ru/articles/526027/pril.ppt" TargetMode="External"/><Relationship Id="rId17" Type="http://schemas.openxmlformats.org/officeDocument/2006/relationships/hyperlink" Target="http://festival.1september.ru/articles/526027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6027/pril.ppt" TargetMode="External"/><Relationship Id="rId20" Type="http://schemas.openxmlformats.org/officeDocument/2006/relationships/hyperlink" Target="http://festival.1september.ru/articles/526027/pril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027/pril.ppt" TargetMode="External"/><Relationship Id="rId11" Type="http://schemas.openxmlformats.org/officeDocument/2006/relationships/hyperlink" Target="http://festival.1september.ru/articles/526027/pril.pp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26027/pril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526027/pril.ppt" TargetMode="External"/><Relationship Id="rId19" Type="http://schemas.openxmlformats.org/officeDocument/2006/relationships/hyperlink" Target="http://festival.1september.ru/articles/526027/pril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6027/pril.ppt" TargetMode="External"/><Relationship Id="rId14" Type="http://schemas.openxmlformats.org/officeDocument/2006/relationships/hyperlink" Target="http://festival.1september.ru/articles/526027/pril.ppt" TargetMode="External"/><Relationship Id="rId22" Type="http://schemas.openxmlformats.org/officeDocument/2006/relationships/hyperlink" Target="http://festival.1september.ru/articles/526027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2014-05-07T11:03:00Z</dcterms:created>
  <dcterms:modified xsi:type="dcterms:W3CDTF">2014-05-07T12:26:00Z</dcterms:modified>
</cp:coreProperties>
</file>